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DB12" w14:textId="5FE68577" w:rsidR="00FB1D66" w:rsidRPr="00FB1D66" w:rsidRDefault="00FB1D66" w:rsidP="00B205A9">
      <w:pPr>
        <w:pStyle w:val="Balk1"/>
        <w:ind w:firstLine="0"/>
        <w:sectPr w:rsidR="00FB1D66" w:rsidRPr="00FB1D66" w:rsidSect="009E7945">
          <w:footerReference w:type="default" r:id="rId8"/>
          <w:pgSz w:w="11906" w:h="16838"/>
          <w:pgMar w:top="1417" w:right="1417" w:bottom="1417" w:left="1417" w:header="708" w:footer="708" w:gutter="0"/>
          <w:pgNumType w:fmt="lowerRoman"/>
          <w:cols w:space="708"/>
          <w:docGrid w:linePitch="360"/>
        </w:sectPr>
      </w:pPr>
      <w:r w:rsidRPr="0024247A">
        <w:rPr>
          <w:rFonts w:cstheme="minorHAnsi"/>
          <w:b w:val="0"/>
          <w:bCs/>
          <w:noProof/>
          <w:lang w:eastAsia="ja-JP"/>
        </w:rPr>
        <w:drawing>
          <wp:anchor distT="0" distB="0" distL="114300" distR="114300" simplePos="0" relativeHeight="251667456" behindDoc="0" locked="0" layoutInCell="1" allowOverlap="1" wp14:anchorId="77CCB0F7" wp14:editId="02ADDC8F">
            <wp:simplePos x="0" y="0"/>
            <wp:positionH relativeFrom="margin">
              <wp:posOffset>-899795</wp:posOffset>
            </wp:positionH>
            <wp:positionV relativeFrom="margin">
              <wp:posOffset>-899795</wp:posOffset>
            </wp:positionV>
            <wp:extent cx="7594600" cy="10696575"/>
            <wp:effectExtent l="0" t="0" r="6350" b="9525"/>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ön-kapak.jpg"/>
                    <pic:cNvPicPr/>
                  </pic:nvPicPr>
                  <pic:blipFill>
                    <a:blip r:embed="rId9">
                      <a:extLst>
                        <a:ext uri="{28A0092B-C50C-407E-A947-70E740481C1C}">
                          <a14:useLocalDpi xmlns:a14="http://schemas.microsoft.com/office/drawing/2010/main" val="0"/>
                        </a:ext>
                      </a:extLst>
                    </a:blip>
                    <a:stretch>
                      <a:fillRect/>
                    </a:stretch>
                  </pic:blipFill>
                  <pic:spPr>
                    <a:xfrm>
                      <a:off x="0" y="0"/>
                      <a:ext cx="7594600" cy="10696575"/>
                    </a:xfrm>
                    <a:prstGeom prst="rect">
                      <a:avLst/>
                    </a:prstGeom>
                  </pic:spPr>
                </pic:pic>
              </a:graphicData>
            </a:graphic>
            <wp14:sizeRelH relativeFrom="margin">
              <wp14:pctWidth>0</wp14:pctWidth>
            </wp14:sizeRelH>
            <wp14:sizeRelV relativeFrom="margin">
              <wp14:pctHeight>0</wp14:pctHeight>
            </wp14:sizeRelV>
          </wp:anchor>
        </w:drawing>
      </w:r>
    </w:p>
    <w:p w14:paraId="2368219E" w14:textId="77777777" w:rsidR="00B8361F" w:rsidRPr="00B8361F" w:rsidRDefault="00B8361F" w:rsidP="00B8361F">
      <w:pPr>
        <w:widowControl w:val="0"/>
        <w:tabs>
          <w:tab w:val="left" w:pos="2541"/>
        </w:tabs>
        <w:spacing w:before="0" w:after="0" w:line="240" w:lineRule="auto"/>
        <w:ind w:firstLine="0"/>
        <w:jc w:val="left"/>
        <w:rPr>
          <w:rFonts w:asciiTheme="minorHAnsi" w:eastAsia="MS PGothic" w:hAnsiTheme="minorHAnsi" w:cstheme="minorHAnsi"/>
          <w:noProof/>
          <w:sz w:val="32"/>
          <w:szCs w:val="32"/>
        </w:rPr>
      </w:pPr>
    </w:p>
    <w:p w14:paraId="6CDE7A45" w14:textId="77777777" w:rsidR="00B8361F" w:rsidRPr="00B8361F" w:rsidRDefault="00B8361F" w:rsidP="00B8361F">
      <w:pPr>
        <w:widowControl w:val="0"/>
        <w:tabs>
          <w:tab w:val="left" w:pos="2541"/>
        </w:tabs>
        <w:spacing w:before="0" w:after="0" w:line="240" w:lineRule="auto"/>
        <w:ind w:firstLine="0"/>
        <w:jc w:val="left"/>
        <w:rPr>
          <w:rFonts w:asciiTheme="minorHAnsi" w:eastAsia="MS PGothic" w:hAnsiTheme="minorHAnsi" w:cstheme="minorHAnsi"/>
          <w:noProof/>
          <w:sz w:val="32"/>
          <w:szCs w:val="32"/>
        </w:rPr>
      </w:pPr>
    </w:p>
    <w:p w14:paraId="2E059B09" w14:textId="77777777" w:rsidR="00B8361F" w:rsidRPr="00B8361F" w:rsidRDefault="00B8361F" w:rsidP="00B8361F">
      <w:pPr>
        <w:widowControl w:val="0"/>
        <w:tabs>
          <w:tab w:val="left" w:pos="2541"/>
        </w:tabs>
        <w:spacing w:before="0" w:after="0" w:line="240" w:lineRule="auto"/>
        <w:ind w:firstLine="0"/>
        <w:jc w:val="left"/>
        <w:rPr>
          <w:rFonts w:asciiTheme="minorHAnsi" w:eastAsia="MS PGothic" w:hAnsiTheme="minorHAnsi" w:cstheme="minorHAnsi"/>
          <w:noProof/>
          <w:sz w:val="32"/>
          <w:szCs w:val="32"/>
        </w:rPr>
      </w:pPr>
    </w:p>
    <w:p w14:paraId="28196663" w14:textId="77777777" w:rsidR="00B8361F" w:rsidRPr="00B8361F" w:rsidRDefault="00B8361F" w:rsidP="00B8361F">
      <w:pPr>
        <w:widowControl w:val="0"/>
        <w:tabs>
          <w:tab w:val="left" w:pos="2541"/>
        </w:tabs>
        <w:spacing w:before="0" w:after="0" w:line="240" w:lineRule="auto"/>
        <w:ind w:firstLine="0"/>
        <w:jc w:val="left"/>
        <w:rPr>
          <w:rFonts w:asciiTheme="minorHAnsi" w:eastAsia="MS PGothic" w:hAnsiTheme="minorHAnsi" w:cstheme="minorHAnsi"/>
          <w:noProof/>
          <w:sz w:val="32"/>
          <w:szCs w:val="32"/>
        </w:rPr>
      </w:pPr>
    </w:p>
    <w:p w14:paraId="7179ADB1" w14:textId="77777777" w:rsidR="00B8361F" w:rsidRPr="00B8361F" w:rsidRDefault="00B8361F" w:rsidP="00B8361F">
      <w:pPr>
        <w:widowControl w:val="0"/>
        <w:tabs>
          <w:tab w:val="left" w:pos="2541"/>
        </w:tabs>
        <w:spacing w:before="0" w:after="0" w:line="240" w:lineRule="auto"/>
        <w:ind w:firstLine="0"/>
        <w:jc w:val="left"/>
        <w:rPr>
          <w:rFonts w:asciiTheme="minorHAnsi" w:eastAsia="MS PGothic" w:hAnsiTheme="minorHAnsi" w:cstheme="minorHAnsi"/>
          <w:noProof/>
          <w:sz w:val="32"/>
          <w:szCs w:val="32"/>
        </w:rPr>
      </w:pPr>
    </w:p>
    <w:p w14:paraId="64095550" w14:textId="77777777" w:rsidR="00B8361F" w:rsidRPr="00B8361F" w:rsidRDefault="00B8361F" w:rsidP="00B8361F">
      <w:pPr>
        <w:widowControl w:val="0"/>
        <w:tabs>
          <w:tab w:val="left" w:pos="2541"/>
        </w:tabs>
        <w:spacing w:before="0" w:after="0" w:line="240" w:lineRule="auto"/>
        <w:ind w:firstLine="0"/>
        <w:jc w:val="left"/>
        <w:rPr>
          <w:rFonts w:asciiTheme="minorHAnsi" w:eastAsia="MS PGothic" w:hAnsiTheme="minorHAnsi" w:cstheme="minorHAnsi"/>
          <w:noProof/>
          <w:sz w:val="32"/>
          <w:szCs w:val="32"/>
        </w:rPr>
      </w:pPr>
    </w:p>
    <w:p w14:paraId="551ABB33" w14:textId="77777777" w:rsidR="00B8361F" w:rsidRPr="00B8361F" w:rsidRDefault="00FA0F7E" w:rsidP="00B8361F">
      <w:pPr>
        <w:widowControl w:val="0"/>
        <w:tabs>
          <w:tab w:val="left" w:pos="2541"/>
        </w:tabs>
        <w:spacing w:before="0" w:after="0" w:line="240" w:lineRule="auto"/>
        <w:ind w:firstLine="0"/>
        <w:jc w:val="left"/>
        <w:rPr>
          <w:rFonts w:asciiTheme="minorHAnsi" w:eastAsia="MS PGothic" w:hAnsiTheme="minorHAnsi" w:cstheme="minorHAnsi"/>
          <w:noProof/>
          <w:sz w:val="32"/>
          <w:szCs w:val="32"/>
        </w:rPr>
      </w:pPr>
      <w:r w:rsidRPr="00B8361F">
        <w:rPr>
          <w:rFonts w:asciiTheme="minorHAnsi" w:hAnsiTheme="minorHAnsi" w:cstheme="minorHAnsi"/>
          <w:noProof/>
          <w:color w:val="000000" w:themeColor="text1"/>
          <w:sz w:val="24"/>
          <w:szCs w:val="24"/>
          <w:lang w:eastAsia="ja-JP"/>
        </w:rPr>
        <w:drawing>
          <wp:anchor distT="0" distB="0" distL="114300" distR="114300" simplePos="0" relativeHeight="251663360" behindDoc="0" locked="0" layoutInCell="1" allowOverlap="1" wp14:anchorId="1B6C9656" wp14:editId="2FD02B6C">
            <wp:simplePos x="0" y="0"/>
            <wp:positionH relativeFrom="column">
              <wp:posOffset>1602740</wp:posOffset>
            </wp:positionH>
            <wp:positionV relativeFrom="paragraph">
              <wp:posOffset>210185</wp:posOffset>
            </wp:positionV>
            <wp:extent cx="3204210" cy="1133475"/>
            <wp:effectExtent l="0" t="0" r="0" b="0"/>
            <wp:wrapSquare wrapText="bothSides"/>
            <wp:docPr id="1719051384" name="Resim 171905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Users\ayhan.kocer\AppData\Local\Microsoft\Windows\INetCache\Content.Word\yuksekogretim_kalite_kurulu_logo2 (1).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20421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C64E5" w14:textId="77777777" w:rsidR="00B8361F" w:rsidRPr="00B8361F" w:rsidRDefault="00B8361F" w:rsidP="00B8361F">
      <w:pPr>
        <w:widowControl w:val="0"/>
        <w:tabs>
          <w:tab w:val="left" w:pos="2541"/>
        </w:tabs>
        <w:spacing w:before="0" w:after="0" w:line="240" w:lineRule="auto"/>
        <w:ind w:firstLine="0"/>
        <w:jc w:val="left"/>
        <w:rPr>
          <w:rFonts w:asciiTheme="minorHAnsi" w:eastAsia="MS PGothic" w:hAnsiTheme="minorHAnsi" w:cstheme="minorHAnsi"/>
          <w:noProof/>
          <w:sz w:val="32"/>
          <w:szCs w:val="32"/>
        </w:rPr>
      </w:pPr>
    </w:p>
    <w:p w14:paraId="0E07AF70" w14:textId="77777777" w:rsidR="00B8361F" w:rsidRPr="00B8361F" w:rsidRDefault="00B8361F" w:rsidP="00B8361F">
      <w:pPr>
        <w:widowControl w:val="0"/>
        <w:tabs>
          <w:tab w:val="center" w:pos="4536"/>
        </w:tabs>
        <w:spacing w:before="0" w:after="0" w:line="240" w:lineRule="auto"/>
        <w:ind w:firstLine="0"/>
        <w:jc w:val="left"/>
        <w:rPr>
          <w:rFonts w:asciiTheme="minorHAnsi" w:eastAsia="MS PGothic" w:hAnsiTheme="minorHAnsi" w:cstheme="minorHAnsi"/>
          <w:noProof/>
          <w:sz w:val="32"/>
          <w:szCs w:val="32"/>
        </w:rPr>
      </w:pPr>
    </w:p>
    <w:p w14:paraId="57E2141B" w14:textId="77777777" w:rsidR="00B8361F" w:rsidRPr="00B8361F" w:rsidRDefault="00B8361F" w:rsidP="00B8361F">
      <w:pPr>
        <w:widowControl w:val="0"/>
        <w:tabs>
          <w:tab w:val="center" w:pos="4536"/>
        </w:tabs>
        <w:spacing w:before="0" w:after="0" w:line="240" w:lineRule="auto"/>
        <w:ind w:firstLine="0"/>
        <w:jc w:val="left"/>
        <w:rPr>
          <w:rFonts w:asciiTheme="minorHAnsi" w:eastAsia="MS PGothic" w:hAnsiTheme="minorHAnsi" w:cstheme="minorHAnsi"/>
          <w:noProof/>
          <w:sz w:val="32"/>
          <w:szCs w:val="32"/>
        </w:rPr>
      </w:pPr>
    </w:p>
    <w:p w14:paraId="172A4766" w14:textId="77777777" w:rsidR="00B8361F" w:rsidRPr="00B8361F" w:rsidRDefault="00B8361F" w:rsidP="00B8361F">
      <w:pPr>
        <w:widowControl w:val="0"/>
        <w:tabs>
          <w:tab w:val="center" w:pos="4536"/>
        </w:tabs>
        <w:spacing w:before="0" w:after="0" w:line="240" w:lineRule="auto"/>
        <w:ind w:firstLine="0"/>
        <w:jc w:val="left"/>
        <w:rPr>
          <w:rFonts w:asciiTheme="minorHAnsi" w:eastAsia="MS PGothic" w:hAnsiTheme="minorHAnsi" w:cstheme="minorHAnsi"/>
          <w:noProof/>
          <w:sz w:val="32"/>
          <w:szCs w:val="32"/>
        </w:rPr>
      </w:pPr>
    </w:p>
    <w:p w14:paraId="4C01C3A2" w14:textId="77777777" w:rsidR="00B8361F" w:rsidRPr="00B8361F" w:rsidRDefault="00B8361F" w:rsidP="00B8361F">
      <w:pPr>
        <w:widowControl w:val="0"/>
        <w:tabs>
          <w:tab w:val="center" w:pos="4536"/>
        </w:tabs>
        <w:spacing w:before="0" w:after="0" w:line="240" w:lineRule="auto"/>
        <w:ind w:firstLine="0"/>
        <w:jc w:val="left"/>
        <w:rPr>
          <w:rFonts w:asciiTheme="minorHAnsi" w:eastAsia="MS PGothic" w:hAnsiTheme="minorHAnsi" w:cstheme="minorHAnsi"/>
          <w:noProof/>
          <w:sz w:val="32"/>
          <w:szCs w:val="32"/>
        </w:rPr>
      </w:pPr>
    </w:p>
    <w:p w14:paraId="7ABB04CD" w14:textId="77777777" w:rsidR="00B8361F" w:rsidRDefault="00B8361F" w:rsidP="00B8361F">
      <w:pPr>
        <w:widowControl w:val="0"/>
        <w:tabs>
          <w:tab w:val="left" w:pos="2541"/>
        </w:tabs>
        <w:spacing w:before="0" w:after="0" w:line="240" w:lineRule="auto"/>
        <w:ind w:firstLine="0"/>
        <w:jc w:val="left"/>
        <w:rPr>
          <w:rFonts w:asciiTheme="minorHAnsi" w:eastAsia="MS PGothic" w:hAnsiTheme="minorHAnsi" w:cstheme="minorHAnsi"/>
          <w:noProof/>
          <w:sz w:val="48"/>
          <w:szCs w:val="48"/>
        </w:rPr>
      </w:pPr>
    </w:p>
    <w:p w14:paraId="73B41C56" w14:textId="77777777" w:rsidR="00FA0F7E" w:rsidRPr="00B8361F" w:rsidRDefault="00FA0F7E" w:rsidP="00B8361F">
      <w:pPr>
        <w:widowControl w:val="0"/>
        <w:tabs>
          <w:tab w:val="left" w:pos="2541"/>
        </w:tabs>
        <w:spacing w:before="0" w:after="0" w:line="240" w:lineRule="auto"/>
        <w:ind w:firstLine="0"/>
        <w:jc w:val="left"/>
        <w:rPr>
          <w:rFonts w:asciiTheme="minorHAnsi" w:eastAsia="MS PGothic" w:hAnsiTheme="minorHAnsi" w:cstheme="minorHAnsi"/>
          <w:noProof/>
          <w:sz w:val="48"/>
          <w:szCs w:val="48"/>
        </w:rPr>
      </w:pPr>
    </w:p>
    <w:p w14:paraId="5FB016C9" w14:textId="77777777" w:rsidR="00B8361F" w:rsidRPr="00B8361F" w:rsidRDefault="00B8361F" w:rsidP="00B8361F">
      <w:pPr>
        <w:widowControl w:val="0"/>
        <w:tabs>
          <w:tab w:val="left" w:pos="2541"/>
        </w:tabs>
        <w:spacing w:before="0" w:after="0" w:line="240" w:lineRule="auto"/>
        <w:ind w:firstLine="0"/>
        <w:jc w:val="left"/>
        <w:rPr>
          <w:rFonts w:asciiTheme="minorHAnsi" w:eastAsia="MS PGothic" w:hAnsiTheme="minorHAnsi" w:cstheme="minorHAnsi"/>
          <w:noProof/>
          <w:color w:val="002060"/>
          <w:sz w:val="52"/>
          <w:szCs w:val="52"/>
        </w:rPr>
      </w:pPr>
    </w:p>
    <w:p w14:paraId="01670D7E" w14:textId="77777777" w:rsidR="00D27E4F" w:rsidRPr="00E05306" w:rsidRDefault="00B8361F" w:rsidP="00E05306">
      <w:pPr>
        <w:jc w:val="center"/>
        <w:rPr>
          <w:b/>
          <w:noProof/>
          <w:color w:val="2B5597"/>
          <w:sz w:val="48"/>
        </w:rPr>
      </w:pPr>
      <w:r w:rsidRPr="00E05306">
        <w:rPr>
          <w:b/>
          <w:noProof/>
          <w:color w:val="2B5597"/>
          <w:sz w:val="48"/>
        </w:rPr>
        <w:t>ENSTİTÜLERE ÖZGÜ YÖKAK DERECELİ</w:t>
      </w:r>
      <w:r w:rsidR="003E62F7" w:rsidRPr="00E05306">
        <w:rPr>
          <w:b/>
          <w:noProof/>
          <w:color w:val="2B5597"/>
          <w:sz w:val="48"/>
        </w:rPr>
        <w:t xml:space="preserve"> </w:t>
      </w:r>
      <w:r w:rsidRPr="00E05306">
        <w:rPr>
          <w:b/>
          <w:noProof/>
          <w:color w:val="2B5597"/>
          <w:sz w:val="48"/>
        </w:rPr>
        <w:t>DEĞERLENDİRME ANAHTARI</w:t>
      </w:r>
    </w:p>
    <w:p w14:paraId="697D4089" w14:textId="77777777" w:rsidR="00B8361F" w:rsidRPr="00E05306" w:rsidRDefault="00B8361F" w:rsidP="00E05306">
      <w:pPr>
        <w:jc w:val="center"/>
        <w:rPr>
          <w:rFonts w:eastAsia="MS PGothic"/>
          <w:b/>
          <w:noProof/>
          <w:color w:val="2B5597"/>
          <w:sz w:val="48"/>
        </w:rPr>
        <w:sectPr w:rsidR="00B8361F" w:rsidRPr="00E05306" w:rsidSect="00B8361F">
          <w:footerReference w:type="default" r:id="rId11"/>
          <w:pgSz w:w="11906" w:h="16838"/>
          <w:pgMar w:top="969" w:right="1417" w:bottom="1417" w:left="566" w:header="680" w:footer="708" w:gutter="0"/>
          <w:pgNumType w:start="1"/>
          <w:cols w:space="708"/>
          <w:docGrid w:linePitch="360"/>
        </w:sectPr>
      </w:pPr>
      <w:r w:rsidRPr="00E05306">
        <w:rPr>
          <w:b/>
          <w:noProof/>
          <w:color w:val="2B5597"/>
          <w:sz w:val="48"/>
        </w:rPr>
        <w:t>(RUBRİK)</w:t>
      </w:r>
    </w:p>
    <w:p w14:paraId="0521B698"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79669698"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190"/>
        <w:gridCol w:w="1948"/>
        <w:gridCol w:w="2008"/>
        <w:gridCol w:w="1963"/>
        <w:gridCol w:w="1956"/>
      </w:tblGrid>
      <w:tr w:rsidR="00B8361F" w:rsidRPr="00B8361F" w14:paraId="32DC4137" w14:textId="77777777" w:rsidTr="00B8361F">
        <w:trPr>
          <w:trHeight w:val="291"/>
        </w:trPr>
        <w:tc>
          <w:tcPr>
            <w:tcW w:w="16014" w:type="dxa"/>
            <w:gridSpan w:val="6"/>
            <w:shd w:val="clear" w:color="auto" w:fill="E5AEC0"/>
            <w:vAlign w:val="bottom"/>
          </w:tcPr>
          <w:p w14:paraId="6FAC39F4" w14:textId="77777777" w:rsidR="00B8361F" w:rsidRPr="00B8361F" w:rsidRDefault="00B8361F" w:rsidP="00B8361F">
            <w:pPr>
              <w:widowControl w:val="0"/>
              <w:spacing w:before="0" w:after="0" w:line="276" w:lineRule="auto"/>
              <w:ind w:firstLine="0"/>
              <w:jc w:val="right"/>
              <w:rPr>
                <w:rFonts w:asciiTheme="minorHAnsi" w:hAnsiTheme="minorHAnsi" w:cstheme="minorHAnsi"/>
                <w:b/>
                <w:noProof/>
                <w:color w:val="000000" w:themeColor="text1"/>
                <w:sz w:val="28"/>
                <w:szCs w:val="28"/>
              </w:rPr>
            </w:pPr>
          </w:p>
          <w:p w14:paraId="3D3845D8"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000000" w:themeColor="text1"/>
                <w:sz w:val="28"/>
                <w:szCs w:val="28"/>
              </w:rPr>
            </w:pPr>
            <w:r w:rsidRPr="00B8361F">
              <w:rPr>
                <w:rFonts w:asciiTheme="minorHAnsi" w:hAnsiTheme="minorHAnsi" w:cstheme="minorHAnsi"/>
                <w:b/>
                <w:noProof/>
                <w:color w:val="000000" w:themeColor="text1"/>
                <w:sz w:val="28"/>
                <w:szCs w:val="28"/>
              </w:rPr>
              <w:t>LİDERLİK, YÖNETİŞİM VE KALİTE</w:t>
            </w:r>
          </w:p>
        </w:tc>
      </w:tr>
      <w:tr w:rsidR="00B8361F" w:rsidRPr="00B8361F" w14:paraId="29AB8C3F" w14:textId="77777777" w:rsidTr="00B8361F">
        <w:trPr>
          <w:trHeight w:val="261"/>
        </w:trPr>
        <w:tc>
          <w:tcPr>
            <w:tcW w:w="16014" w:type="dxa"/>
            <w:gridSpan w:val="6"/>
            <w:shd w:val="clear" w:color="auto" w:fill="E5AEC0"/>
          </w:tcPr>
          <w:p w14:paraId="46BEBB57"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A.1. Liderlik ve Kalite</w:t>
            </w:r>
          </w:p>
          <w:p w14:paraId="1E25C2B6" w14:textId="77777777" w:rsidR="00B8361F" w:rsidRPr="00B8361F" w:rsidRDefault="00B8361F" w:rsidP="00B8361F">
            <w:pPr>
              <w:widowControl w:val="0"/>
              <w:spacing w:before="0" w:after="0" w:line="276" w:lineRule="auto"/>
              <w:ind w:firstLine="0"/>
              <w:jc w:val="left"/>
              <w:rPr>
                <w:rFonts w:asciiTheme="minorHAnsi" w:hAnsiTheme="minorHAnsi" w:cstheme="minorHAnsi"/>
                <w:bCs/>
                <w:noProof/>
                <w:color w:val="000000" w:themeColor="text1"/>
              </w:rPr>
            </w:pPr>
            <w:r w:rsidRPr="00B8361F">
              <w:rPr>
                <w:rFonts w:asciiTheme="minorHAnsi" w:hAnsiTheme="minorHAnsi" w:cstheme="minorHAnsi"/>
                <w:bCs/>
                <w:noProof/>
                <w:color w:val="000000" w:themeColor="text1"/>
              </w:rPr>
              <w:t>Enstitü, kurumun kurumsal dönüşüm kapasitesi ile uyumlu yönetişim modeline sahip olmalı, liderlik yaklaşımları uygulamalı, iç kalite güvence mekanizmalarını oluşturmalı ve kalite güvence kültürünü içselleştirmelidir.</w:t>
            </w:r>
          </w:p>
        </w:tc>
      </w:tr>
      <w:tr w:rsidR="00B8361F" w:rsidRPr="00B8361F" w14:paraId="48D1CC93" w14:textId="77777777" w:rsidTr="00B8361F">
        <w:trPr>
          <w:trHeight w:val="227"/>
        </w:trPr>
        <w:tc>
          <w:tcPr>
            <w:tcW w:w="5949" w:type="dxa"/>
            <w:shd w:val="clear" w:color="auto" w:fill="E5AEC0"/>
            <w:vAlign w:val="center"/>
          </w:tcPr>
          <w:p w14:paraId="35301558"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noProof/>
                <w:color w:val="000000" w:themeColor="text1"/>
              </w:rPr>
            </w:pPr>
          </w:p>
        </w:tc>
        <w:tc>
          <w:tcPr>
            <w:tcW w:w="2190" w:type="dxa"/>
            <w:shd w:val="clear" w:color="auto" w:fill="E5AEC0"/>
            <w:vAlign w:val="bottom"/>
          </w:tcPr>
          <w:p w14:paraId="10AF9D40"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1</w:t>
            </w:r>
          </w:p>
        </w:tc>
        <w:tc>
          <w:tcPr>
            <w:tcW w:w="1948" w:type="dxa"/>
            <w:shd w:val="clear" w:color="auto" w:fill="E5AEC0"/>
            <w:vAlign w:val="bottom"/>
          </w:tcPr>
          <w:p w14:paraId="3C305048"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2</w:t>
            </w:r>
          </w:p>
        </w:tc>
        <w:tc>
          <w:tcPr>
            <w:tcW w:w="2008" w:type="dxa"/>
            <w:shd w:val="clear" w:color="auto" w:fill="E5AEC0"/>
            <w:vAlign w:val="bottom"/>
          </w:tcPr>
          <w:p w14:paraId="24849E31"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3</w:t>
            </w:r>
          </w:p>
        </w:tc>
        <w:tc>
          <w:tcPr>
            <w:tcW w:w="1963" w:type="dxa"/>
            <w:shd w:val="clear" w:color="auto" w:fill="E5AEC0"/>
            <w:vAlign w:val="bottom"/>
          </w:tcPr>
          <w:p w14:paraId="0EB594F2"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4</w:t>
            </w:r>
          </w:p>
        </w:tc>
        <w:tc>
          <w:tcPr>
            <w:tcW w:w="1956" w:type="dxa"/>
            <w:shd w:val="clear" w:color="auto" w:fill="E5AEC0"/>
            <w:vAlign w:val="bottom"/>
          </w:tcPr>
          <w:p w14:paraId="671FC4E7"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5</w:t>
            </w:r>
          </w:p>
        </w:tc>
      </w:tr>
      <w:tr w:rsidR="00B8361F" w:rsidRPr="00B8361F" w14:paraId="16C68D6E" w14:textId="77777777" w:rsidTr="00B8361F">
        <w:trPr>
          <w:trHeight w:val="3044"/>
        </w:trPr>
        <w:tc>
          <w:tcPr>
            <w:tcW w:w="5949" w:type="dxa"/>
            <w:vMerge w:val="restart"/>
            <w:shd w:val="clear" w:color="auto" w:fill="FFFFFF" w:themeFill="background1"/>
          </w:tcPr>
          <w:p w14:paraId="33A20A81"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6A79CE4D"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A.1.1. Yönetişim Yapısı ve Kurumsal Uyum</w:t>
            </w:r>
          </w:p>
          <w:p w14:paraId="5DEC5F33"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u w:val="single"/>
              </w:rPr>
            </w:pPr>
          </w:p>
          <w:p w14:paraId="500D11B3" w14:textId="77777777" w:rsidR="00B8361F" w:rsidRPr="00B8361F" w:rsidRDefault="00B8361F" w:rsidP="00B8361F">
            <w:pPr>
              <w:widowControl w:val="0"/>
              <w:spacing w:before="100" w:beforeAutospacing="1" w:after="100" w:afterAutospacing="1" w:line="240" w:lineRule="auto"/>
              <w:ind w:firstLine="0"/>
              <w:rPr>
                <w:rFonts w:asciiTheme="minorHAnsi" w:eastAsia="Times New Roman" w:hAnsiTheme="minorHAnsi" w:cstheme="minorHAnsi"/>
                <w:noProof/>
                <w:color w:val="000000" w:themeColor="text1"/>
                <w:sz w:val="24"/>
                <w:szCs w:val="24"/>
              </w:rPr>
            </w:pPr>
            <w:r w:rsidRPr="00B8361F">
              <w:rPr>
                <w:rFonts w:asciiTheme="minorHAnsi" w:eastAsia="Times New Roman" w:hAnsiTheme="minorHAnsi" w:cstheme="minorHAnsi"/>
                <w:noProof/>
                <w:color w:val="000000" w:themeColor="text1"/>
                <w:sz w:val="24"/>
                <w:szCs w:val="24"/>
              </w:rPr>
              <w:t>Enstitü yönetimi, kurulları ve tüm idari-akademik birimlerin görev, yetki ve sorumlulukları açıkça tanımlanmıştır. Organizasyon yapısı, karar alma mekanizmaları ve iş akışları; kurumun misyonu, politika belgeleri ve stratejik hedefleriyle uyum içindedir. Disiplinler arası temsiliyeti gözeten, şeffaf ve hesap verebilir bir yönetişim modeli uygulanmaktadır.</w:t>
            </w:r>
          </w:p>
          <w:p w14:paraId="206CE8A1" w14:textId="77777777" w:rsidR="00B8361F" w:rsidRPr="00B8361F" w:rsidRDefault="00B8361F" w:rsidP="00B8361F">
            <w:pPr>
              <w:widowControl w:val="0"/>
              <w:spacing w:before="0" w:after="0" w:line="276" w:lineRule="auto"/>
              <w:ind w:firstLine="0"/>
              <w:rPr>
                <w:rFonts w:asciiTheme="minorHAnsi" w:hAnsiTheme="minorHAnsi" w:cstheme="minorHAnsi"/>
                <w:bCs/>
                <w:noProof/>
                <w:color w:val="000000" w:themeColor="text1"/>
                <w:sz w:val="28"/>
                <w:szCs w:val="28"/>
              </w:rPr>
            </w:pPr>
          </w:p>
        </w:tc>
        <w:tc>
          <w:tcPr>
            <w:tcW w:w="2190" w:type="dxa"/>
            <w:shd w:val="clear" w:color="auto" w:fill="FDDFE8"/>
          </w:tcPr>
          <w:p w14:paraId="0D2531D9"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Enstitünün yönetişim  modeli ve idari yapılanması bulunmamaktadır.</w:t>
            </w:r>
          </w:p>
        </w:tc>
        <w:tc>
          <w:tcPr>
            <w:tcW w:w="1948" w:type="dxa"/>
            <w:shd w:val="clear" w:color="auto" w:fill="F5CEDD"/>
          </w:tcPr>
          <w:p w14:paraId="66F5FEA3"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Enstitünün  yönetişim  modeli ve idari yapılanması; tüm süreçler tanımlanarak, süreçlerle uyumlu yetki, görev ve sorumluluklar belirlenmiştir.</w:t>
            </w:r>
          </w:p>
        </w:tc>
        <w:tc>
          <w:tcPr>
            <w:tcW w:w="2008" w:type="dxa"/>
            <w:shd w:val="clear" w:color="auto" w:fill="E59BB2"/>
          </w:tcPr>
          <w:p w14:paraId="0636A4E3"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Enstitünün yönetişim modeli ve idari yapılanması anabilim/anasanat dallarının genelini kapsayacak şekilde faaliyet göstermektedir.</w:t>
            </w:r>
          </w:p>
        </w:tc>
        <w:tc>
          <w:tcPr>
            <w:tcW w:w="1963" w:type="dxa"/>
            <w:shd w:val="clear" w:color="auto" w:fill="DE829E"/>
          </w:tcPr>
          <w:p w14:paraId="79603AA1"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Enstitünün yönetişim modeli ve idari yapılanmasına ilişkin uygulamaları izlenmekte ve iyileştirilmektedir.</w:t>
            </w:r>
          </w:p>
        </w:tc>
        <w:tc>
          <w:tcPr>
            <w:tcW w:w="1956" w:type="dxa"/>
            <w:shd w:val="clear" w:color="auto" w:fill="C37292"/>
          </w:tcPr>
          <w:p w14:paraId="7BB62C18"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İçselleştirilmiş, sistematik ve değer katan  sürdürülebilir  uygulamalar bulunmaktadır.</w:t>
            </w:r>
          </w:p>
        </w:tc>
      </w:tr>
      <w:tr w:rsidR="00B8361F" w:rsidRPr="00B8361F" w14:paraId="69E480F4" w14:textId="77777777" w:rsidTr="00B8361F">
        <w:trPr>
          <w:trHeight w:val="1985"/>
        </w:trPr>
        <w:tc>
          <w:tcPr>
            <w:tcW w:w="5949" w:type="dxa"/>
            <w:vMerge/>
            <w:shd w:val="clear" w:color="auto" w:fill="FFFFFF" w:themeFill="background1"/>
          </w:tcPr>
          <w:p w14:paraId="5A2C806A"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c>
          <w:tcPr>
            <w:tcW w:w="10065" w:type="dxa"/>
            <w:gridSpan w:val="5"/>
            <w:shd w:val="clear" w:color="auto" w:fill="E5AEC0"/>
          </w:tcPr>
          <w:p w14:paraId="784738F9" w14:textId="77777777" w:rsidR="00B8361F" w:rsidRPr="00B8361F" w:rsidRDefault="00B8361F" w:rsidP="00B8361F">
            <w:pPr>
              <w:widowControl w:val="0"/>
              <w:spacing w:before="0" w:after="0" w:line="276" w:lineRule="auto"/>
              <w:ind w:left="118" w:right="63" w:firstLine="0"/>
              <w:jc w:val="left"/>
              <w:outlineLvl w:val="3"/>
              <w:rPr>
                <w:rFonts w:asciiTheme="minorHAnsi" w:eastAsia="Times New Roman" w:hAnsiTheme="minorHAnsi" w:cstheme="minorHAnsi"/>
                <w:noProof/>
                <w:color w:val="000000" w:themeColor="text1"/>
              </w:rPr>
            </w:pPr>
          </w:p>
          <w:p w14:paraId="5F6199D2" w14:textId="77777777" w:rsidR="00B8361F" w:rsidRPr="00B8361F" w:rsidRDefault="00B8361F" w:rsidP="00B8361F">
            <w:pPr>
              <w:widowControl w:val="0"/>
              <w:spacing w:before="0" w:after="0" w:line="240" w:lineRule="auto"/>
              <w:ind w:left="118" w:right="63" w:firstLine="0"/>
              <w:jc w:val="left"/>
              <w:outlineLvl w:val="3"/>
              <w:rPr>
                <w:rFonts w:asciiTheme="minorHAnsi" w:eastAsia="Times New Roman" w:hAnsiTheme="minorHAnsi" w:cstheme="minorHAnsi"/>
                <w:b/>
                <w:bCs/>
                <w:i/>
                <w:iCs/>
                <w:noProof/>
                <w:color w:val="000000" w:themeColor="text1"/>
                <w:sz w:val="20"/>
                <w:szCs w:val="20"/>
              </w:rPr>
            </w:pPr>
            <w:r w:rsidRPr="00B8361F">
              <w:rPr>
                <w:rFonts w:asciiTheme="minorHAnsi" w:eastAsia="Times New Roman" w:hAnsiTheme="minorHAnsi" w:cstheme="minorHAnsi"/>
                <w:b/>
                <w:bCs/>
                <w:i/>
                <w:iCs/>
                <w:noProof/>
                <w:color w:val="000000" w:themeColor="text1"/>
              </w:rPr>
              <w:t xml:space="preserve"> </w:t>
            </w:r>
            <w:bookmarkStart w:id="0" w:name="_Toc207361956"/>
            <w:r w:rsidRPr="00B8361F">
              <w:rPr>
                <w:rFonts w:asciiTheme="minorHAnsi" w:eastAsia="Times New Roman" w:hAnsiTheme="minorHAnsi" w:cstheme="minorHAnsi"/>
                <w:b/>
                <w:bCs/>
                <w:i/>
                <w:iCs/>
                <w:noProof/>
                <w:color w:val="000000" w:themeColor="text1"/>
                <w:sz w:val="20"/>
                <w:szCs w:val="20"/>
              </w:rPr>
              <w:t>Örnek Kanıtlar</w:t>
            </w:r>
            <w:bookmarkEnd w:id="0"/>
          </w:p>
          <w:p w14:paraId="3E5706C0" w14:textId="77777777" w:rsidR="00B8361F" w:rsidRPr="00B8361F" w:rsidRDefault="00B8361F" w:rsidP="00B913D2">
            <w:pPr>
              <w:widowControl w:val="0"/>
              <w:numPr>
                <w:ilvl w:val="0"/>
                <w:numId w:val="27"/>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 w:name="_Toc207361957"/>
            <w:r w:rsidRPr="00B8361F">
              <w:rPr>
                <w:rFonts w:asciiTheme="minorHAnsi" w:eastAsia="Times New Roman" w:hAnsiTheme="minorHAnsi" w:cstheme="minorHAnsi"/>
                <w:bCs/>
                <w:i/>
                <w:noProof/>
                <w:color w:val="000000" w:themeColor="text1"/>
                <w:sz w:val="20"/>
                <w:szCs w:val="20"/>
              </w:rPr>
              <w:t>Yönetişim modeli ve organizasyon şeması</w:t>
            </w:r>
            <w:bookmarkEnd w:id="1"/>
          </w:p>
          <w:p w14:paraId="2BAAB816" w14:textId="77777777" w:rsidR="00B8361F" w:rsidRPr="00B8361F" w:rsidRDefault="00B8361F" w:rsidP="00B913D2">
            <w:pPr>
              <w:widowControl w:val="0"/>
              <w:numPr>
                <w:ilvl w:val="0"/>
                <w:numId w:val="27"/>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2" w:name="_Toc207361958"/>
            <w:r w:rsidRPr="00B8361F">
              <w:rPr>
                <w:rFonts w:asciiTheme="minorHAnsi" w:eastAsia="Times New Roman" w:hAnsiTheme="minorHAnsi" w:cstheme="minorHAnsi"/>
                <w:i/>
                <w:noProof/>
                <w:color w:val="000000" w:themeColor="text1"/>
                <w:sz w:val="20"/>
                <w:szCs w:val="20"/>
              </w:rPr>
              <w:t>İdari yapı, anabilim/anasanat dalları ve karar alma mekanizmalarında yönetişim uygulamalarıyla ilgili kanıtlar</w:t>
            </w:r>
            <w:bookmarkEnd w:id="2"/>
          </w:p>
          <w:p w14:paraId="4F64F0A5" w14:textId="77777777" w:rsidR="00B8361F" w:rsidRPr="00B8361F" w:rsidRDefault="00B8361F" w:rsidP="00B913D2">
            <w:pPr>
              <w:widowControl w:val="0"/>
              <w:numPr>
                <w:ilvl w:val="0"/>
                <w:numId w:val="27"/>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3" w:name="_Toc207361959"/>
            <w:r w:rsidRPr="00B8361F">
              <w:rPr>
                <w:rFonts w:asciiTheme="minorHAnsi" w:eastAsia="Times New Roman" w:hAnsiTheme="minorHAnsi" w:cstheme="minorHAnsi"/>
                <w:i/>
                <w:noProof/>
                <w:color w:val="000000" w:themeColor="text1"/>
                <w:sz w:val="20"/>
                <w:szCs w:val="20"/>
              </w:rPr>
              <w:t>Yönetişim modeli ve idari yapılanmaya yönelik plan ve uygulamaların paydaşlarca bilinirliğine ilişkin kanıtlar</w:t>
            </w:r>
            <w:bookmarkEnd w:id="3"/>
          </w:p>
          <w:p w14:paraId="6E70BCCF" w14:textId="77777777" w:rsidR="00B8361F" w:rsidRPr="00B8361F" w:rsidRDefault="00B8361F" w:rsidP="00B913D2">
            <w:pPr>
              <w:widowControl w:val="0"/>
              <w:numPr>
                <w:ilvl w:val="0"/>
                <w:numId w:val="27"/>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4" w:name="_Toc207361960"/>
            <w:r w:rsidRPr="00B8361F">
              <w:rPr>
                <w:rFonts w:asciiTheme="minorHAnsi" w:eastAsia="Times New Roman" w:hAnsiTheme="minorHAnsi" w:cstheme="minorHAnsi"/>
                <w:i/>
                <w:noProof/>
                <w:color w:val="000000" w:themeColor="text1"/>
                <w:sz w:val="20"/>
                <w:szCs w:val="20"/>
              </w:rPr>
              <w:t>Uygulamaların izlenmesi, değerlendirilmesi ve iyileştirilmesine yönelik kanıtlar</w:t>
            </w:r>
            <w:bookmarkEnd w:id="4"/>
          </w:p>
          <w:p w14:paraId="76084D5A" w14:textId="77777777" w:rsidR="00B8361F" w:rsidRPr="00B8361F" w:rsidRDefault="00B8361F" w:rsidP="00B913D2">
            <w:pPr>
              <w:widowControl w:val="0"/>
              <w:numPr>
                <w:ilvl w:val="0"/>
                <w:numId w:val="27"/>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5" w:name="_Toc207361961"/>
            <w:r w:rsidRPr="00B8361F">
              <w:rPr>
                <w:rFonts w:asciiTheme="minorHAnsi" w:eastAsia="Times New Roman" w:hAnsiTheme="minorHAnsi" w:cstheme="minorHAnsi"/>
                <w:bCs/>
                <w:i/>
                <w:noProof/>
                <w:color w:val="000000" w:themeColor="text1"/>
                <w:sz w:val="20"/>
                <w:szCs w:val="20"/>
              </w:rPr>
              <w:t>Yönetim ve organizasyonel yapılanma uygulamalarına ilişkin izleme ve iyileştirme kanıtlar</w:t>
            </w:r>
            <w:bookmarkEnd w:id="5"/>
          </w:p>
          <w:p w14:paraId="378C7526" w14:textId="77777777" w:rsidR="00B8361F" w:rsidRPr="00B8361F" w:rsidRDefault="00B8361F" w:rsidP="00B913D2">
            <w:pPr>
              <w:widowControl w:val="0"/>
              <w:numPr>
                <w:ilvl w:val="0"/>
                <w:numId w:val="27"/>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6" w:name="_Toc207361962"/>
            <w:r w:rsidRPr="00B8361F">
              <w:rPr>
                <w:rFonts w:asciiTheme="minorHAnsi" w:eastAsia="Times New Roman" w:hAnsiTheme="minorHAnsi" w:cstheme="minorHAnsi"/>
                <w:bCs/>
                <w:i/>
                <w:noProof/>
                <w:color w:val="000000" w:themeColor="text1"/>
                <w:sz w:val="20"/>
                <w:szCs w:val="20"/>
              </w:rPr>
              <w:t>Standart uygulamalar ve mevzuatın yanı sıra; enstitünün ihtiyaçları doğrultusunda geliştirdiği özgün yaklaşım ve uygulamalarına ilişkin kanıtlar</w:t>
            </w:r>
            <w:bookmarkEnd w:id="6"/>
          </w:p>
          <w:p w14:paraId="22770B99" w14:textId="77777777" w:rsidR="00B8361F" w:rsidRPr="00B8361F" w:rsidRDefault="00B8361F" w:rsidP="00B8361F">
            <w:pPr>
              <w:widowControl w:val="0"/>
              <w:spacing w:before="0" w:after="0" w:line="276" w:lineRule="auto"/>
              <w:ind w:left="118" w:right="63" w:firstLine="0"/>
              <w:outlineLvl w:val="3"/>
              <w:rPr>
                <w:rFonts w:ascii="Times New Roman" w:eastAsia="Times New Roman" w:hAnsi="Times New Roman" w:cstheme="minorHAnsi"/>
                <w:b/>
                <w:bCs/>
                <w:i/>
                <w:noProof/>
                <w:color w:val="000000" w:themeColor="text1"/>
                <w:sz w:val="24"/>
                <w:szCs w:val="24"/>
              </w:rPr>
            </w:pPr>
            <w:r w:rsidRPr="00B8361F">
              <w:rPr>
                <w:rFonts w:ascii="Times New Roman" w:eastAsia="Times New Roman" w:hAnsi="Times New Roman" w:cstheme="minorHAnsi"/>
                <w:b/>
                <w:bCs/>
                <w:i/>
                <w:noProof/>
                <w:color w:val="000000" w:themeColor="text1"/>
                <w:sz w:val="24"/>
                <w:szCs w:val="24"/>
              </w:rPr>
              <w:tab/>
            </w:r>
          </w:p>
          <w:p w14:paraId="4C04A96C" w14:textId="77777777" w:rsidR="00B8361F" w:rsidRPr="00B8361F" w:rsidRDefault="00B8361F" w:rsidP="00B8361F">
            <w:pPr>
              <w:widowControl w:val="0"/>
              <w:spacing w:before="0" w:after="0" w:line="276" w:lineRule="auto"/>
              <w:ind w:left="118" w:right="63" w:firstLine="0"/>
              <w:outlineLvl w:val="3"/>
              <w:rPr>
                <w:rFonts w:ascii="Times New Roman" w:eastAsia="Times New Roman" w:hAnsi="Times New Roman" w:cstheme="minorHAnsi"/>
                <w:b/>
                <w:bCs/>
                <w:i/>
                <w:noProof/>
                <w:color w:val="000000" w:themeColor="text1"/>
                <w:sz w:val="24"/>
                <w:szCs w:val="24"/>
              </w:rPr>
            </w:pPr>
            <w:r w:rsidRPr="00B8361F">
              <w:rPr>
                <w:rFonts w:ascii="Times New Roman" w:eastAsia="Times New Roman" w:hAnsi="Times New Roman" w:cstheme="minorHAnsi"/>
                <w:b/>
                <w:bCs/>
                <w:i/>
                <w:noProof/>
                <w:color w:val="000000" w:themeColor="text1"/>
                <w:sz w:val="24"/>
                <w:szCs w:val="24"/>
              </w:rPr>
              <w:t xml:space="preserve"> </w:t>
            </w:r>
          </w:p>
        </w:tc>
      </w:tr>
    </w:tbl>
    <w:p w14:paraId="7E33FFF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2BF03D3E"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3A6A2D2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1652B212"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2151"/>
        <w:gridCol w:w="1933"/>
        <w:gridCol w:w="1990"/>
        <w:gridCol w:w="2223"/>
        <w:gridCol w:w="1940"/>
      </w:tblGrid>
      <w:tr w:rsidR="00B8361F" w:rsidRPr="00B8361F" w14:paraId="0634221C" w14:textId="77777777" w:rsidTr="00B8361F">
        <w:trPr>
          <w:trHeight w:val="291"/>
        </w:trPr>
        <w:tc>
          <w:tcPr>
            <w:tcW w:w="16014" w:type="dxa"/>
            <w:gridSpan w:val="6"/>
            <w:shd w:val="clear" w:color="auto" w:fill="E5AEC0"/>
            <w:vAlign w:val="bottom"/>
          </w:tcPr>
          <w:p w14:paraId="7D8616E8" w14:textId="77777777" w:rsidR="00B8361F" w:rsidRPr="00B8361F" w:rsidRDefault="00B8361F" w:rsidP="00B8361F">
            <w:pPr>
              <w:widowControl w:val="0"/>
              <w:spacing w:before="0" w:after="0" w:line="276" w:lineRule="auto"/>
              <w:ind w:firstLine="0"/>
              <w:jc w:val="right"/>
              <w:rPr>
                <w:rFonts w:asciiTheme="minorHAnsi" w:hAnsiTheme="minorHAnsi" w:cstheme="minorHAnsi"/>
                <w:b/>
                <w:noProof/>
                <w:color w:val="000000" w:themeColor="text1"/>
                <w:sz w:val="28"/>
                <w:szCs w:val="28"/>
              </w:rPr>
            </w:pPr>
          </w:p>
          <w:p w14:paraId="1C29AF3B"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000000" w:themeColor="text1"/>
                <w:sz w:val="28"/>
                <w:szCs w:val="28"/>
              </w:rPr>
            </w:pPr>
            <w:r w:rsidRPr="00B8361F">
              <w:rPr>
                <w:rFonts w:asciiTheme="minorHAnsi" w:hAnsiTheme="minorHAnsi" w:cstheme="minorHAnsi"/>
                <w:b/>
                <w:noProof/>
                <w:color w:val="000000" w:themeColor="text1"/>
                <w:sz w:val="28"/>
                <w:szCs w:val="28"/>
              </w:rPr>
              <w:t>LİDERLİK, YÖNETİŞİM VE KALİTE</w:t>
            </w:r>
          </w:p>
        </w:tc>
      </w:tr>
      <w:tr w:rsidR="00B8361F" w:rsidRPr="00B8361F" w14:paraId="784C6481" w14:textId="77777777" w:rsidTr="00B8361F">
        <w:trPr>
          <w:trHeight w:val="261"/>
        </w:trPr>
        <w:tc>
          <w:tcPr>
            <w:tcW w:w="16014" w:type="dxa"/>
            <w:gridSpan w:val="6"/>
            <w:shd w:val="clear" w:color="auto" w:fill="E5AEC0"/>
          </w:tcPr>
          <w:p w14:paraId="190D3E14"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4"/>
              </w:rPr>
            </w:pPr>
          </w:p>
          <w:p w14:paraId="2C1337B2"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A.1. Liderlik ve Kalite</w:t>
            </w:r>
          </w:p>
        </w:tc>
      </w:tr>
      <w:tr w:rsidR="00B8361F" w:rsidRPr="00B8361F" w14:paraId="0D6175A8" w14:textId="77777777" w:rsidTr="00B8361F">
        <w:trPr>
          <w:trHeight w:val="227"/>
        </w:trPr>
        <w:tc>
          <w:tcPr>
            <w:tcW w:w="5949" w:type="dxa"/>
            <w:shd w:val="clear" w:color="auto" w:fill="E5AEC0"/>
            <w:vAlign w:val="center"/>
          </w:tcPr>
          <w:p w14:paraId="25B89596"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noProof/>
                <w:color w:val="000000" w:themeColor="text1"/>
              </w:rPr>
            </w:pPr>
          </w:p>
        </w:tc>
        <w:tc>
          <w:tcPr>
            <w:tcW w:w="2190" w:type="dxa"/>
            <w:shd w:val="clear" w:color="auto" w:fill="E5AEC0"/>
            <w:vAlign w:val="bottom"/>
          </w:tcPr>
          <w:p w14:paraId="354F648C"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1</w:t>
            </w:r>
          </w:p>
        </w:tc>
        <w:tc>
          <w:tcPr>
            <w:tcW w:w="1948" w:type="dxa"/>
            <w:shd w:val="clear" w:color="auto" w:fill="E5AEC0"/>
            <w:vAlign w:val="bottom"/>
          </w:tcPr>
          <w:p w14:paraId="41D12C85"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2</w:t>
            </w:r>
          </w:p>
        </w:tc>
        <w:tc>
          <w:tcPr>
            <w:tcW w:w="2008" w:type="dxa"/>
            <w:shd w:val="clear" w:color="auto" w:fill="E5AEC0"/>
            <w:vAlign w:val="bottom"/>
          </w:tcPr>
          <w:p w14:paraId="10A5C61B"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3</w:t>
            </w:r>
          </w:p>
        </w:tc>
        <w:tc>
          <w:tcPr>
            <w:tcW w:w="1963" w:type="dxa"/>
            <w:shd w:val="clear" w:color="auto" w:fill="E5AEC0"/>
            <w:vAlign w:val="bottom"/>
          </w:tcPr>
          <w:p w14:paraId="42ADC0D7"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4</w:t>
            </w:r>
          </w:p>
        </w:tc>
        <w:tc>
          <w:tcPr>
            <w:tcW w:w="1956" w:type="dxa"/>
            <w:shd w:val="clear" w:color="auto" w:fill="E5AEC0"/>
            <w:vAlign w:val="bottom"/>
          </w:tcPr>
          <w:p w14:paraId="1ECBD971"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5</w:t>
            </w:r>
          </w:p>
        </w:tc>
      </w:tr>
      <w:tr w:rsidR="00B8361F" w:rsidRPr="00B8361F" w14:paraId="122D9725" w14:textId="77777777" w:rsidTr="00B8361F">
        <w:trPr>
          <w:trHeight w:val="3044"/>
        </w:trPr>
        <w:tc>
          <w:tcPr>
            <w:tcW w:w="5949" w:type="dxa"/>
            <w:vMerge w:val="restart"/>
            <w:shd w:val="clear" w:color="auto" w:fill="FFFFFF" w:themeFill="background1"/>
          </w:tcPr>
          <w:p w14:paraId="6EEB6AF2"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5872B99A"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A.1.2. Liderlik ve İletişim</w:t>
            </w:r>
          </w:p>
          <w:p w14:paraId="4447342B"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p>
          <w:p w14:paraId="7AA92CAF" w14:textId="77777777" w:rsidR="00B8361F" w:rsidRPr="00B8361F" w:rsidRDefault="00B8361F" w:rsidP="00B8361F">
            <w:pPr>
              <w:widowControl w:val="0"/>
              <w:spacing w:before="0" w:after="0" w:line="276" w:lineRule="auto"/>
              <w:ind w:firstLine="0"/>
              <w:rPr>
                <w:rFonts w:asciiTheme="minorHAnsi" w:hAnsiTheme="minorHAnsi" w:cstheme="minorHAnsi"/>
                <w:noProof/>
                <w:color w:val="000000" w:themeColor="text1"/>
              </w:rPr>
            </w:pPr>
            <w:r w:rsidRPr="00B8361F">
              <w:rPr>
                <w:rFonts w:asciiTheme="minorHAnsi" w:eastAsia="Times New Roman" w:hAnsiTheme="minorHAnsi" w:cstheme="minorHAnsi"/>
                <w:noProof/>
                <w:color w:val="000000" w:themeColor="text1"/>
                <w:sz w:val="24"/>
                <w:szCs w:val="24"/>
              </w:rPr>
              <w:t>Enstitü yöneticileri ile akademik/idari liderler, kalite kültürünü içselleştirmiş ve kalite güvencesi sistemine liderlik etmektedir. Liderlik kapasitelerini artırıcı eğitimler, tecrübe paylaşımları ve değerlendirme uygulamaları yürütülmektedir. İç ve dış paydaşlarla etkili, sürekli iletişim mekanizmaları kurulmuştur.</w:t>
            </w:r>
          </w:p>
        </w:tc>
        <w:tc>
          <w:tcPr>
            <w:tcW w:w="2190" w:type="dxa"/>
            <w:shd w:val="clear" w:color="auto" w:fill="FDDFE8"/>
          </w:tcPr>
          <w:p w14:paraId="47243853"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Enstitüdeki liderlik yaklaşımları kalite güvencesi kültürünün gelişimi ile uyumlu değildir.</w:t>
            </w:r>
          </w:p>
          <w:p w14:paraId="5391A0A4"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c>
          <w:tcPr>
            <w:tcW w:w="1948" w:type="dxa"/>
            <w:shd w:val="clear" w:color="auto" w:fill="F5CEDD"/>
          </w:tcPr>
          <w:p w14:paraId="14CCA147"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 xml:space="preserve">Enstitüde kalite güvencesi kültürünü destekleyen liderlik yaklaşımı oluşturmak üzere planlamalar bulunmaktadır. </w:t>
            </w:r>
          </w:p>
          <w:p w14:paraId="0953D146"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c>
          <w:tcPr>
            <w:tcW w:w="2008" w:type="dxa"/>
            <w:shd w:val="clear" w:color="auto" w:fill="E59BB2"/>
          </w:tcPr>
          <w:p w14:paraId="6F9031E9"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Enstitünün geneline yayılmış, kalite güvencesi kültürünün gelişimini destekleyen liderlik uygulamaları bulunmaktadır.</w:t>
            </w:r>
          </w:p>
        </w:tc>
        <w:tc>
          <w:tcPr>
            <w:tcW w:w="1963" w:type="dxa"/>
            <w:shd w:val="clear" w:color="auto" w:fill="DE829E"/>
          </w:tcPr>
          <w:p w14:paraId="09D79C6D"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Liderlik uygulamaları ve bu uygulamaların kalite güvencesi kültürünün gelişimine katkısı izlenmekte ve bağlı iyileştirmeler gerçekleştirilmektedir.</w:t>
            </w:r>
          </w:p>
        </w:tc>
        <w:tc>
          <w:tcPr>
            <w:tcW w:w="1956" w:type="dxa"/>
            <w:shd w:val="clear" w:color="auto" w:fill="C37292"/>
          </w:tcPr>
          <w:p w14:paraId="2F98C0EA"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İçselleştirilmiş, sistematik, sürdürülebilir ve örnek gösterilebilir uygulamalar bulunmaktadır.</w:t>
            </w:r>
          </w:p>
        </w:tc>
      </w:tr>
      <w:tr w:rsidR="00B8361F" w:rsidRPr="00B8361F" w14:paraId="447E641A" w14:textId="77777777" w:rsidTr="00B8361F">
        <w:trPr>
          <w:trHeight w:val="1985"/>
        </w:trPr>
        <w:tc>
          <w:tcPr>
            <w:tcW w:w="5949" w:type="dxa"/>
            <w:vMerge/>
            <w:shd w:val="clear" w:color="auto" w:fill="FFFFFF" w:themeFill="background1"/>
          </w:tcPr>
          <w:p w14:paraId="7A0C1A83"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c>
          <w:tcPr>
            <w:tcW w:w="10065" w:type="dxa"/>
            <w:gridSpan w:val="5"/>
            <w:shd w:val="clear" w:color="auto" w:fill="E5AEC0"/>
          </w:tcPr>
          <w:p w14:paraId="3D621D02"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color w:val="000000" w:themeColor="text1"/>
              </w:rPr>
            </w:pPr>
          </w:p>
          <w:p w14:paraId="77FFB4A8"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7" w:name="_Toc207361963"/>
            <w:r w:rsidRPr="00B8361F">
              <w:rPr>
                <w:rFonts w:asciiTheme="minorHAnsi" w:eastAsia="Times New Roman" w:hAnsiTheme="minorHAnsi" w:cstheme="minorHAnsi"/>
                <w:b/>
                <w:bCs/>
                <w:i/>
                <w:iCs/>
                <w:noProof/>
                <w:color w:val="000000" w:themeColor="text1"/>
                <w:sz w:val="20"/>
                <w:szCs w:val="20"/>
              </w:rPr>
              <w:t>Örnek Kanıtlar</w:t>
            </w:r>
            <w:bookmarkEnd w:id="7"/>
          </w:p>
          <w:p w14:paraId="27C2968E"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8" w:name="_Toc207361964"/>
            <w:r w:rsidRPr="00B8361F">
              <w:rPr>
                <w:rFonts w:asciiTheme="minorHAnsi" w:eastAsia="Times New Roman" w:hAnsiTheme="minorHAnsi" w:cstheme="minorHAnsi"/>
                <w:i/>
                <w:iCs/>
                <w:noProof/>
                <w:color w:val="000000" w:themeColor="text1"/>
                <w:sz w:val="20"/>
                <w:szCs w:val="20"/>
              </w:rPr>
              <w:t>Kalite kültürünün yaygınlaşması üzerine yapılan faaliyetler</w:t>
            </w:r>
            <w:bookmarkEnd w:id="8"/>
          </w:p>
          <w:p w14:paraId="6F16936F"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9" w:name="_Toc207361965"/>
            <w:r w:rsidRPr="00B8361F">
              <w:rPr>
                <w:rFonts w:asciiTheme="minorHAnsi" w:eastAsia="Times New Roman" w:hAnsiTheme="minorHAnsi" w:cstheme="minorHAnsi"/>
                <w:i/>
                <w:iCs/>
                <w:noProof/>
                <w:color w:val="000000" w:themeColor="text1"/>
                <w:sz w:val="20"/>
                <w:szCs w:val="20"/>
              </w:rPr>
              <w:t>Enstitü kurulu, danışma kurulu, komisyon toplantıları</w:t>
            </w:r>
            <w:bookmarkEnd w:id="9"/>
          </w:p>
          <w:p w14:paraId="5022FEF6"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0" w:name="_Toc207361966"/>
            <w:r w:rsidRPr="00B8361F">
              <w:rPr>
                <w:rFonts w:asciiTheme="minorHAnsi" w:eastAsia="Times New Roman" w:hAnsiTheme="minorHAnsi" w:cstheme="minorHAnsi"/>
                <w:i/>
                <w:iCs/>
                <w:noProof/>
                <w:color w:val="000000" w:themeColor="text1"/>
                <w:sz w:val="20"/>
                <w:szCs w:val="20"/>
              </w:rPr>
              <w:t>İç ve dış paydaş görüşü alındığına dair dokümanlar</w:t>
            </w:r>
            <w:bookmarkEnd w:id="10"/>
          </w:p>
          <w:p w14:paraId="699C0419"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1" w:name="_Toc207361967"/>
            <w:r w:rsidRPr="00B8361F">
              <w:rPr>
                <w:rFonts w:asciiTheme="minorHAnsi" w:eastAsia="Times New Roman" w:hAnsiTheme="minorHAnsi" w:cstheme="minorHAnsi"/>
                <w:i/>
                <w:iCs/>
                <w:noProof/>
                <w:color w:val="000000" w:themeColor="text1"/>
                <w:sz w:val="20"/>
                <w:szCs w:val="20"/>
              </w:rPr>
              <w:t>Enstitü yöneticilerinin varsa liderlik özelliklerini geliştirmek üzere aldıkları eğitimler</w:t>
            </w:r>
            <w:bookmarkEnd w:id="11"/>
          </w:p>
          <w:p w14:paraId="21562008"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2" w:name="_Toc207361968"/>
            <w:r w:rsidRPr="00B8361F">
              <w:rPr>
                <w:rFonts w:asciiTheme="minorHAnsi" w:eastAsia="Times New Roman" w:hAnsiTheme="minorHAnsi" w:cstheme="minorHAnsi"/>
                <w:i/>
                <w:iCs/>
                <w:noProof/>
                <w:color w:val="000000" w:themeColor="text1"/>
                <w:sz w:val="20"/>
                <w:szCs w:val="20"/>
              </w:rPr>
              <w:t>Enstitüdeki kalite kültürünü içselleştirmek için yapılan uygulamalar</w:t>
            </w:r>
            <w:bookmarkEnd w:id="12"/>
          </w:p>
          <w:p w14:paraId="00178A6F"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3" w:name="_Toc207361969"/>
            <w:r w:rsidRPr="00B8361F">
              <w:rPr>
                <w:rFonts w:asciiTheme="minorHAnsi" w:eastAsia="Times New Roman" w:hAnsiTheme="minorHAnsi" w:cstheme="minorHAnsi"/>
                <w:i/>
                <w:iCs/>
                <w:noProof/>
                <w:color w:val="000000" w:themeColor="text1"/>
                <w:sz w:val="20"/>
                <w:szCs w:val="20"/>
              </w:rPr>
              <w:t>Kalite güvencesi kültürünün içselleştirilmesine ilişkin izleme ve iyileştirme kanıtları</w:t>
            </w:r>
            <w:bookmarkEnd w:id="13"/>
          </w:p>
          <w:p w14:paraId="2226684B"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4" w:name="_Toc207361970"/>
            <w:r w:rsidRPr="00B8361F">
              <w:rPr>
                <w:rFonts w:asciiTheme="minorHAnsi" w:eastAsia="Times New Roman"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14"/>
          </w:p>
          <w:p w14:paraId="367BBFEB" w14:textId="77777777" w:rsidR="00B8361F" w:rsidRPr="00B8361F" w:rsidRDefault="00B8361F" w:rsidP="00B8361F">
            <w:pPr>
              <w:widowControl w:val="0"/>
              <w:spacing w:before="0" w:after="0" w:line="276" w:lineRule="auto"/>
              <w:ind w:left="838" w:firstLine="0"/>
              <w:outlineLvl w:val="3"/>
              <w:rPr>
                <w:rFonts w:asciiTheme="minorHAnsi" w:eastAsia="Times New Roman" w:hAnsiTheme="minorHAnsi" w:cstheme="minorHAnsi"/>
                <w:i/>
                <w:iCs/>
                <w:noProof/>
                <w:color w:val="000000" w:themeColor="text1"/>
              </w:rPr>
            </w:pPr>
          </w:p>
        </w:tc>
      </w:tr>
    </w:tbl>
    <w:p w14:paraId="3FD30918"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1E10BAC8"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02DA5510"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0CFE087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1869"/>
        <w:gridCol w:w="1786"/>
        <w:gridCol w:w="1887"/>
        <w:gridCol w:w="1905"/>
        <w:gridCol w:w="2848"/>
      </w:tblGrid>
      <w:tr w:rsidR="00B8361F" w:rsidRPr="00B8361F" w14:paraId="387441AF" w14:textId="77777777" w:rsidTr="00B8361F">
        <w:trPr>
          <w:trHeight w:val="291"/>
        </w:trPr>
        <w:tc>
          <w:tcPr>
            <w:tcW w:w="16014" w:type="dxa"/>
            <w:gridSpan w:val="6"/>
            <w:shd w:val="clear" w:color="auto" w:fill="E5AEC0"/>
            <w:vAlign w:val="bottom"/>
          </w:tcPr>
          <w:p w14:paraId="0897021E" w14:textId="77777777" w:rsidR="00B8361F" w:rsidRPr="00B8361F" w:rsidRDefault="00B8361F" w:rsidP="00B8361F">
            <w:pPr>
              <w:widowControl w:val="0"/>
              <w:spacing w:before="0" w:after="0" w:line="276" w:lineRule="auto"/>
              <w:ind w:firstLine="0"/>
              <w:jc w:val="right"/>
              <w:rPr>
                <w:rFonts w:asciiTheme="minorHAnsi" w:hAnsiTheme="minorHAnsi" w:cstheme="minorHAnsi"/>
                <w:b/>
                <w:noProof/>
                <w:color w:val="FFFFFF" w:themeColor="background1"/>
                <w:sz w:val="28"/>
                <w:szCs w:val="28"/>
              </w:rPr>
            </w:pPr>
          </w:p>
          <w:p w14:paraId="2438F74E"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r w:rsidRPr="00B8361F">
              <w:rPr>
                <w:rFonts w:asciiTheme="minorHAnsi" w:hAnsiTheme="minorHAnsi" w:cstheme="minorHAnsi"/>
                <w:b/>
                <w:noProof/>
                <w:color w:val="000000" w:themeColor="text1"/>
                <w:sz w:val="28"/>
                <w:szCs w:val="28"/>
              </w:rPr>
              <w:t>LİDERLİK, YÖNETİŞİM VE KALİTE</w:t>
            </w:r>
          </w:p>
        </w:tc>
      </w:tr>
      <w:tr w:rsidR="00B8361F" w:rsidRPr="00B8361F" w14:paraId="4A976F43" w14:textId="77777777" w:rsidTr="00B8361F">
        <w:trPr>
          <w:trHeight w:val="261"/>
        </w:trPr>
        <w:tc>
          <w:tcPr>
            <w:tcW w:w="16014" w:type="dxa"/>
            <w:gridSpan w:val="6"/>
            <w:shd w:val="clear" w:color="auto" w:fill="E5AEC0"/>
          </w:tcPr>
          <w:p w14:paraId="5F089B0F"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4"/>
              </w:rPr>
            </w:pPr>
          </w:p>
          <w:p w14:paraId="68316909"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A.1. Liderlik ve Kalite</w:t>
            </w:r>
          </w:p>
        </w:tc>
      </w:tr>
      <w:tr w:rsidR="00B8361F" w:rsidRPr="00B8361F" w14:paraId="5076C517" w14:textId="77777777" w:rsidTr="00B8361F">
        <w:trPr>
          <w:trHeight w:val="227"/>
        </w:trPr>
        <w:tc>
          <w:tcPr>
            <w:tcW w:w="6799" w:type="dxa"/>
            <w:shd w:val="clear" w:color="auto" w:fill="E5AEC0"/>
            <w:vAlign w:val="center"/>
          </w:tcPr>
          <w:p w14:paraId="2E9433E2"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noProof/>
              </w:rPr>
            </w:pPr>
          </w:p>
        </w:tc>
        <w:tc>
          <w:tcPr>
            <w:tcW w:w="267" w:type="dxa"/>
            <w:shd w:val="clear" w:color="auto" w:fill="E5AEC0"/>
            <w:vAlign w:val="bottom"/>
          </w:tcPr>
          <w:p w14:paraId="06973714"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1</w:t>
            </w:r>
          </w:p>
        </w:tc>
        <w:tc>
          <w:tcPr>
            <w:tcW w:w="1850" w:type="dxa"/>
            <w:shd w:val="clear" w:color="auto" w:fill="E5AEC0"/>
            <w:vAlign w:val="bottom"/>
          </w:tcPr>
          <w:p w14:paraId="7228A2CD"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2</w:t>
            </w:r>
          </w:p>
        </w:tc>
        <w:tc>
          <w:tcPr>
            <w:tcW w:w="1935" w:type="dxa"/>
            <w:shd w:val="clear" w:color="auto" w:fill="E5AEC0"/>
            <w:vAlign w:val="bottom"/>
          </w:tcPr>
          <w:p w14:paraId="1BFA7694"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3</w:t>
            </w:r>
          </w:p>
        </w:tc>
        <w:tc>
          <w:tcPr>
            <w:tcW w:w="1928" w:type="dxa"/>
            <w:shd w:val="clear" w:color="auto" w:fill="E5AEC0"/>
            <w:vAlign w:val="bottom"/>
          </w:tcPr>
          <w:p w14:paraId="72A3D904"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4</w:t>
            </w:r>
          </w:p>
        </w:tc>
        <w:tc>
          <w:tcPr>
            <w:tcW w:w="3235" w:type="dxa"/>
            <w:shd w:val="clear" w:color="auto" w:fill="E5AEC0"/>
            <w:vAlign w:val="bottom"/>
          </w:tcPr>
          <w:p w14:paraId="12C952B6"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5</w:t>
            </w:r>
          </w:p>
        </w:tc>
      </w:tr>
      <w:tr w:rsidR="00B8361F" w:rsidRPr="00B8361F" w14:paraId="67AC8BD1" w14:textId="77777777" w:rsidTr="00B8361F">
        <w:trPr>
          <w:trHeight w:val="3044"/>
        </w:trPr>
        <w:tc>
          <w:tcPr>
            <w:tcW w:w="6799" w:type="dxa"/>
            <w:vMerge w:val="restart"/>
            <w:shd w:val="clear" w:color="auto" w:fill="FFFFFF" w:themeFill="background1"/>
          </w:tcPr>
          <w:p w14:paraId="7773ED4D"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35639D08" w14:textId="77777777" w:rsidR="00B8361F" w:rsidRPr="00B8361F" w:rsidRDefault="00B8361F" w:rsidP="00B8361F">
            <w:pPr>
              <w:widowControl w:val="0"/>
              <w:spacing w:before="0" w:after="0" w:line="276" w:lineRule="auto"/>
              <w:ind w:firstLine="0"/>
              <w:rPr>
                <w:rFonts w:asciiTheme="minorHAnsi" w:hAnsiTheme="minorHAnsi" w:cstheme="minorHAnsi"/>
                <w:b/>
                <w:bCs/>
                <w:noProof/>
                <w:sz w:val="28"/>
                <w:szCs w:val="28"/>
                <w:u w:val="single"/>
              </w:rPr>
            </w:pPr>
            <w:r w:rsidRPr="00B8361F">
              <w:rPr>
                <w:rFonts w:asciiTheme="minorHAnsi" w:hAnsiTheme="minorHAnsi" w:cstheme="minorHAnsi"/>
                <w:b/>
                <w:bCs/>
                <w:noProof/>
                <w:sz w:val="28"/>
                <w:szCs w:val="28"/>
                <w:u w:val="single"/>
              </w:rPr>
              <w:t xml:space="preserve">A.1.3. İç kalite güvencesi mekanizmaları </w:t>
            </w:r>
          </w:p>
          <w:p w14:paraId="498C11B3"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u w:val="single"/>
              </w:rPr>
            </w:pPr>
          </w:p>
          <w:p w14:paraId="1D8FD90B" w14:textId="77777777" w:rsidR="00B8361F" w:rsidRPr="00B8361F" w:rsidRDefault="00B8361F" w:rsidP="00B8361F">
            <w:pPr>
              <w:widowControl w:val="0"/>
              <w:spacing w:before="0" w:after="0" w:line="276" w:lineRule="auto"/>
              <w:ind w:firstLine="0"/>
              <w:rPr>
                <w:rFonts w:asciiTheme="minorHAnsi" w:hAnsiTheme="minorHAnsi" w:cstheme="minorHAnsi"/>
                <w:noProof/>
                <w:sz w:val="24"/>
                <w:szCs w:val="24"/>
              </w:rPr>
            </w:pPr>
            <w:r w:rsidRPr="00B8361F">
              <w:rPr>
                <w:rFonts w:asciiTheme="minorHAnsi" w:hAnsiTheme="minorHAnsi" w:cstheme="minorHAnsi"/>
                <w:noProof/>
                <w:sz w:val="24"/>
                <w:szCs w:val="24"/>
              </w:rPr>
              <w:t>Enstitünün iş, işlem, süreç ve mekanizmalarına ilişkin akış şeması, yetkili ve sorumlulular belirlenmiştir. Tüm bu süreçler ve faaliyetler planlanmış takvime göre yürütülmekte ve izlenmektedir.</w:t>
            </w:r>
          </w:p>
          <w:p w14:paraId="32864CBE" w14:textId="77777777" w:rsidR="00B8361F" w:rsidRPr="00B8361F" w:rsidRDefault="00B8361F" w:rsidP="00B8361F">
            <w:pPr>
              <w:widowControl w:val="0"/>
              <w:spacing w:before="0" w:after="0" w:line="276" w:lineRule="auto"/>
              <w:ind w:firstLine="0"/>
              <w:rPr>
                <w:rFonts w:asciiTheme="minorHAnsi" w:hAnsiTheme="minorHAnsi" w:cstheme="minorHAnsi"/>
                <w:noProof/>
                <w:sz w:val="24"/>
                <w:szCs w:val="24"/>
              </w:rPr>
            </w:pPr>
          </w:p>
          <w:p w14:paraId="653AF561" w14:textId="77777777" w:rsidR="00B8361F" w:rsidRPr="00B8361F" w:rsidRDefault="00B8361F" w:rsidP="00B8361F">
            <w:pPr>
              <w:widowControl w:val="0"/>
              <w:spacing w:before="0" w:after="0" w:line="276" w:lineRule="auto"/>
              <w:ind w:firstLine="0"/>
              <w:rPr>
                <w:rFonts w:asciiTheme="minorHAnsi" w:hAnsiTheme="minorHAnsi" w:cstheme="minorHAnsi"/>
                <w:noProof/>
                <w:sz w:val="24"/>
                <w:szCs w:val="24"/>
              </w:rPr>
            </w:pPr>
            <w:r w:rsidRPr="00B8361F">
              <w:rPr>
                <w:rFonts w:asciiTheme="minorHAnsi" w:hAnsiTheme="minorHAnsi" w:cstheme="minorHAnsi"/>
                <w:noProof/>
                <w:sz w:val="24"/>
                <w:szCs w:val="24"/>
              </w:rPr>
              <w:t>Enstitünün iş, işlem, süreç, mekanizmalarında enstitü yönetimi, anabilim dalı / anasanat dalı / programlar / disiplinler, öğretim elemanları, idari personel ve öğrencilerin rol ve sorumlulukları  belirtilmiştir. Gerçekleşen uygulamalar sistematik olarak izlenmektedir.</w:t>
            </w:r>
          </w:p>
          <w:p w14:paraId="21E47AB5" w14:textId="77777777" w:rsidR="00B8361F" w:rsidRPr="00B8361F" w:rsidRDefault="00B8361F" w:rsidP="00B8361F">
            <w:pPr>
              <w:widowControl w:val="0"/>
              <w:spacing w:before="0" w:after="0" w:line="276" w:lineRule="auto"/>
              <w:ind w:firstLine="0"/>
              <w:rPr>
                <w:rFonts w:asciiTheme="minorHAnsi" w:hAnsiTheme="minorHAnsi" w:cstheme="minorHAnsi"/>
                <w:noProof/>
                <w:sz w:val="24"/>
                <w:szCs w:val="24"/>
              </w:rPr>
            </w:pPr>
          </w:p>
          <w:p w14:paraId="55443DE1" w14:textId="77777777" w:rsidR="00B8361F" w:rsidRPr="00B8361F" w:rsidRDefault="00B8361F" w:rsidP="00B8361F">
            <w:pPr>
              <w:widowControl w:val="0"/>
              <w:spacing w:before="0" w:after="0" w:line="276" w:lineRule="auto"/>
              <w:ind w:firstLine="0"/>
              <w:rPr>
                <w:rFonts w:asciiTheme="minorHAnsi" w:hAnsiTheme="minorHAnsi" w:cstheme="minorHAnsi"/>
                <w:noProof/>
                <w:sz w:val="24"/>
                <w:szCs w:val="24"/>
              </w:rPr>
            </w:pPr>
            <w:r w:rsidRPr="00B8361F">
              <w:rPr>
                <w:rFonts w:asciiTheme="minorHAnsi" w:hAnsiTheme="minorHAnsi" w:cstheme="minorHAnsi"/>
                <w:noProof/>
                <w:sz w:val="24"/>
                <w:szCs w:val="24"/>
              </w:rPr>
              <w:t xml:space="preserve">Önceden planlanmamış ve takvimlendirilmemiş faaliyetlerin kalite döngüleri sağlanmakta, kalite güvencesi sistemine entegre edilmekte ve izlenmektedir. </w:t>
            </w:r>
          </w:p>
          <w:p w14:paraId="3606CF8F"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267" w:type="dxa"/>
            <w:shd w:val="clear" w:color="auto" w:fill="FDDFE8"/>
          </w:tcPr>
          <w:p w14:paraId="3E556D3A"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tanımlanmış bir iç kalite güvencesi sistemi bulunmamaktadır.</w:t>
            </w:r>
          </w:p>
        </w:tc>
        <w:tc>
          <w:tcPr>
            <w:tcW w:w="1850" w:type="dxa"/>
            <w:shd w:val="clear" w:color="auto" w:fill="F5CEDD"/>
          </w:tcPr>
          <w:p w14:paraId="6E4C2076"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iç kalite güvencesi süreç ve mekanizmaları tanımlanmıştır.</w:t>
            </w:r>
          </w:p>
        </w:tc>
        <w:tc>
          <w:tcPr>
            <w:tcW w:w="1935" w:type="dxa"/>
            <w:shd w:val="clear" w:color="auto" w:fill="E59BB2"/>
          </w:tcPr>
          <w:p w14:paraId="79863943"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 kalite güvencesi sistemi enstitünün geneline yayılmış, şeffaf ve bütüncül olarak yürütülmektedir.</w:t>
            </w:r>
          </w:p>
        </w:tc>
        <w:tc>
          <w:tcPr>
            <w:tcW w:w="1928" w:type="dxa"/>
            <w:shd w:val="clear" w:color="auto" w:fill="DE829E"/>
          </w:tcPr>
          <w:p w14:paraId="2D4FBCD9"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 kalite güvencesi sistemi mekanizmaları izlenmekte ve ilgili paydaşlarla birlikte iyileştirilmektedir.</w:t>
            </w:r>
          </w:p>
        </w:tc>
        <w:tc>
          <w:tcPr>
            <w:tcW w:w="3235" w:type="dxa"/>
            <w:shd w:val="clear" w:color="auto" w:fill="C37292"/>
          </w:tcPr>
          <w:p w14:paraId="670C8DE6"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055C6903" w14:textId="77777777" w:rsidTr="00B8361F">
        <w:trPr>
          <w:trHeight w:val="1985"/>
        </w:trPr>
        <w:tc>
          <w:tcPr>
            <w:tcW w:w="6799" w:type="dxa"/>
            <w:vMerge/>
            <w:shd w:val="clear" w:color="auto" w:fill="FFFFFF" w:themeFill="background1"/>
          </w:tcPr>
          <w:p w14:paraId="617CB3E8"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9215" w:type="dxa"/>
            <w:gridSpan w:val="5"/>
            <w:shd w:val="clear" w:color="auto" w:fill="E5AEC0"/>
          </w:tcPr>
          <w:p w14:paraId="080EA31A"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sz w:val="20"/>
                <w:szCs w:val="20"/>
              </w:rPr>
            </w:pPr>
          </w:p>
          <w:p w14:paraId="3493CB6D"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sz w:val="20"/>
                <w:szCs w:val="20"/>
              </w:rPr>
            </w:pPr>
            <w:bookmarkStart w:id="15" w:name="_Toc207361971"/>
            <w:r w:rsidRPr="00B8361F">
              <w:rPr>
                <w:rFonts w:asciiTheme="minorHAnsi" w:eastAsia="Times New Roman" w:hAnsiTheme="minorHAnsi" w:cstheme="minorHAnsi"/>
                <w:b/>
                <w:bCs/>
                <w:i/>
                <w:iCs/>
                <w:noProof/>
                <w:sz w:val="20"/>
                <w:szCs w:val="20"/>
              </w:rPr>
              <w:t>Örnek Kanıtlar</w:t>
            </w:r>
            <w:bookmarkEnd w:id="15"/>
          </w:p>
          <w:p w14:paraId="24EFEA2B" w14:textId="77777777" w:rsidR="00B8361F" w:rsidRPr="00B8361F" w:rsidRDefault="00B8361F" w:rsidP="00B913D2">
            <w:pPr>
              <w:widowControl w:val="0"/>
              <w:numPr>
                <w:ilvl w:val="0"/>
                <w:numId w:val="31"/>
              </w:numPr>
              <w:spacing w:before="0" w:after="0" w:line="240" w:lineRule="auto"/>
              <w:jc w:val="left"/>
              <w:outlineLvl w:val="3"/>
              <w:rPr>
                <w:rFonts w:asciiTheme="minorHAnsi" w:eastAsia="Times New Roman" w:hAnsiTheme="minorHAnsi" w:cstheme="minorHAnsi"/>
                <w:i/>
                <w:iCs/>
                <w:noProof/>
                <w:sz w:val="20"/>
                <w:szCs w:val="20"/>
              </w:rPr>
            </w:pPr>
            <w:bookmarkStart w:id="16" w:name="_Toc207361972"/>
            <w:r w:rsidRPr="00B8361F">
              <w:rPr>
                <w:rFonts w:asciiTheme="minorHAnsi" w:eastAsia="Times New Roman" w:hAnsiTheme="minorHAnsi" w:cstheme="minorHAnsi"/>
                <w:i/>
                <w:iCs/>
                <w:noProof/>
                <w:sz w:val="20"/>
                <w:szCs w:val="20"/>
              </w:rPr>
              <w:t>Kalite güvencesi rehberi gibi tanımlı süreç belgeleri</w:t>
            </w:r>
            <w:bookmarkEnd w:id="16"/>
          </w:p>
          <w:p w14:paraId="22F737BC" w14:textId="77777777" w:rsidR="00B8361F" w:rsidRPr="00B8361F" w:rsidRDefault="00B8361F" w:rsidP="00B913D2">
            <w:pPr>
              <w:widowControl w:val="0"/>
              <w:numPr>
                <w:ilvl w:val="0"/>
                <w:numId w:val="31"/>
              </w:numPr>
              <w:spacing w:before="0" w:after="0" w:line="240" w:lineRule="auto"/>
              <w:jc w:val="left"/>
              <w:outlineLvl w:val="3"/>
              <w:rPr>
                <w:rFonts w:asciiTheme="minorHAnsi" w:eastAsia="Times New Roman" w:hAnsiTheme="minorHAnsi" w:cstheme="minorHAnsi"/>
                <w:i/>
                <w:iCs/>
                <w:noProof/>
                <w:sz w:val="20"/>
                <w:szCs w:val="20"/>
              </w:rPr>
            </w:pPr>
            <w:bookmarkStart w:id="17" w:name="_Toc207361973"/>
            <w:r w:rsidRPr="00B8361F">
              <w:rPr>
                <w:rFonts w:asciiTheme="minorHAnsi" w:eastAsia="Times New Roman" w:hAnsiTheme="minorHAnsi" w:cstheme="minorHAnsi"/>
                <w:i/>
                <w:iCs/>
                <w:noProof/>
                <w:sz w:val="20"/>
                <w:szCs w:val="20"/>
              </w:rPr>
              <w:t>Enstitünün hedefleri ile uyumlu olarak hayata geçirilen eğitim ve öğretim, araştırma ve geliştirme, toplumsal katkı ve idari süreçlerin izlenme yöntemi, sorumluları ve takvimine ilişkin tanımlı süreçler</w:t>
            </w:r>
            <w:bookmarkEnd w:id="17"/>
          </w:p>
          <w:p w14:paraId="0121DF0C" w14:textId="77777777" w:rsidR="00B8361F" w:rsidRPr="00B8361F" w:rsidRDefault="00B8361F" w:rsidP="00B913D2">
            <w:pPr>
              <w:widowControl w:val="0"/>
              <w:numPr>
                <w:ilvl w:val="0"/>
                <w:numId w:val="31"/>
              </w:numPr>
              <w:spacing w:before="0" w:after="0" w:line="240" w:lineRule="auto"/>
              <w:jc w:val="left"/>
              <w:outlineLvl w:val="3"/>
              <w:rPr>
                <w:rFonts w:asciiTheme="minorHAnsi" w:eastAsia="Times New Roman" w:hAnsiTheme="minorHAnsi" w:cstheme="minorHAnsi"/>
                <w:i/>
                <w:iCs/>
                <w:noProof/>
                <w:sz w:val="20"/>
                <w:szCs w:val="20"/>
              </w:rPr>
            </w:pPr>
            <w:bookmarkStart w:id="18" w:name="_Toc207361974"/>
            <w:r w:rsidRPr="00B8361F">
              <w:rPr>
                <w:rFonts w:asciiTheme="minorHAnsi" w:eastAsia="Times New Roman" w:hAnsiTheme="minorHAnsi" w:cstheme="minorHAnsi"/>
                <w:i/>
                <w:iCs/>
                <w:noProof/>
                <w:sz w:val="20"/>
                <w:szCs w:val="20"/>
              </w:rPr>
              <w:t>Bilgi Yönetim Sisteminde PUKÖ çevrimlerinin kapatıldığına ilişkin kanıtlar</w:t>
            </w:r>
            <w:bookmarkEnd w:id="18"/>
          </w:p>
          <w:p w14:paraId="0B76883C" w14:textId="77777777" w:rsidR="00B8361F" w:rsidRPr="00B8361F" w:rsidRDefault="00B8361F" w:rsidP="00B913D2">
            <w:pPr>
              <w:widowControl w:val="0"/>
              <w:numPr>
                <w:ilvl w:val="0"/>
                <w:numId w:val="31"/>
              </w:numPr>
              <w:spacing w:before="0" w:after="0" w:line="240" w:lineRule="auto"/>
              <w:jc w:val="left"/>
              <w:outlineLvl w:val="3"/>
              <w:rPr>
                <w:rFonts w:asciiTheme="minorHAnsi" w:eastAsia="Times New Roman" w:hAnsiTheme="minorHAnsi" w:cstheme="minorHAnsi"/>
                <w:i/>
                <w:iCs/>
                <w:noProof/>
                <w:sz w:val="20"/>
                <w:szCs w:val="20"/>
              </w:rPr>
            </w:pPr>
            <w:bookmarkStart w:id="19" w:name="_Toc207361975"/>
            <w:r w:rsidRPr="00B8361F">
              <w:rPr>
                <w:rFonts w:asciiTheme="minorHAnsi" w:eastAsia="Times New Roman" w:hAnsiTheme="minorHAnsi" w:cstheme="minorHAnsi"/>
                <w:i/>
                <w:iCs/>
                <w:noProof/>
                <w:sz w:val="20"/>
                <w:szCs w:val="20"/>
              </w:rPr>
              <w:t>Öz değerlendirme veya akran değerlendirme yaklaşımına ilişkin kanıtlar</w:t>
            </w:r>
            <w:bookmarkEnd w:id="19"/>
          </w:p>
          <w:p w14:paraId="5D55141A" w14:textId="77777777" w:rsidR="00B8361F" w:rsidRPr="00B8361F" w:rsidRDefault="00B8361F" w:rsidP="00B913D2">
            <w:pPr>
              <w:widowControl w:val="0"/>
              <w:numPr>
                <w:ilvl w:val="0"/>
                <w:numId w:val="31"/>
              </w:numPr>
              <w:spacing w:before="0" w:after="0" w:line="240" w:lineRule="auto"/>
              <w:jc w:val="left"/>
              <w:outlineLvl w:val="3"/>
              <w:rPr>
                <w:rFonts w:asciiTheme="minorHAnsi" w:eastAsia="Times New Roman" w:hAnsiTheme="minorHAnsi" w:cstheme="minorHAnsi"/>
                <w:i/>
                <w:iCs/>
                <w:noProof/>
                <w:sz w:val="20"/>
                <w:szCs w:val="20"/>
              </w:rPr>
            </w:pPr>
            <w:bookmarkStart w:id="20" w:name="_Toc207361976"/>
            <w:r w:rsidRPr="00B8361F">
              <w:rPr>
                <w:rFonts w:asciiTheme="minorHAnsi" w:eastAsia="Times New Roman" w:hAnsiTheme="minorHAnsi" w:cstheme="minorHAnsi"/>
                <w:i/>
                <w:iCs/>
                <w:noProof/>
                <w:sz w:val="20"/>
                <w:szCs w:val="20"/>
              </w:rPr>
              <w:t>Paydaşların PUKÖ çevrimlerine katılımına ilişkin belgeler</w:t>
            </w:r>
            <w:bookmarkEnd w:id="20"/>
          </w:p>
          <w:p w14:paraId="23F11887" w14:textId="77777777" w:rsidR="00B8361F" w:rsidRPr="00B8361F" w:rsidRDefault="00B8361F" w:rsidP="00B913D2">
            <w:pPr>
              <w:widowControl w:val="0"/>
              <w:numPr>
                <w:ilvl w:val="0"/>
                <w:numId w:val="31"/>
              </w:numPr>
              <w:spacing w:before="0" w:after="0" w:line="240" w:lineRule="auto"/>
              <w:jc w:val="left"/>
              <w:outlineLvl w:val="3"/>
              <w:rPr>
                <w:rFonts w:asciiTheme="minorHAnsi" w:eastAsia="Times New Roman" w:hAnsiTheme="minorHAnsi" w:cstheme="minorHAnsi"/>
                <w:i/>
                <w:iCs/>
                <w:noProof/>
                <w:sz w:val="20"/>
                <w:szCs w:val="20"/>
              </w:rPr>
            </w:pPr>
            <w:bookmarkStart w:id="21" w:name="_Toc207361977"/>
            <w:r w:rsidRPr="00B8361F">
              <w:rPr>
                <w:rFonts w:asciiTheme="minorHAnsi" w:eastAsia="Times New Roman" w:hAnsiTheme="minorHAnsi" w:cstheme="minorHAnsi"/>
                <w:i/>
                <w:iCs/>
                <w:noProof/>
                <w:sz w:val="20"/>
                <w:szCs w:val="20"/>
              </w:rPr>
              <w:t>İzleme ve iyileştirme raporları</w:t>
            </w:r>
            <w:bookmarkEnd w:id="21"/>
          </w:p>
          <w:p w14:paraId="7346C490" w14:textId="77777777" w:rsidR="00B8361F" w:rsidRPr="00B8361F" w:rsidRDefault="00B8361F" w:rsidP="00B913D2">
            <w:pPr>
              <w:widowControl w:val="0"/>
              <w:numPr>
                <w:ilvl w:val="0"/>
                <w:numId w:val="31"/>
              </w:numPr>
              <w:spacing w:before="0" w:after="0" w:line="240" w:lineRule="auto"/>
              <w:jc w:val="left"/>
              <w:outlineLvl w:val="3"/>
              <w:rPr>
                <w:rFonts w:asciiTheme="minorHAnsi" w:eastAsia="Times New Roman" w:hAnsiTheme="minorHAnsi" w:cstheme="minorHAnsi"/>
                <w:i/>
                <w:iCs/>
                <w:noProof/>
                <w:sz w:val="20"/>
                <w:szCs w:val="20"/>
              </w:rPr>
            </w:pPr>
            <w:bookmarkStart w:id="22" w:name="_Toc207361978"/>
            <w:r w:rsidRPr="00B8361F">
              <w:rPr>
                <w:rFonts w:asciiTheme="minorHAnsi" w:eastAsia="Times New Roman" w:hAnsiTheme="minorHAnsi" w:cstheme="minorHAnsi"/>
                <w:i/>
                <w:iCs/>
                <w:noProof/>
                <w:sz w:val="20"/>
                <w:szCs w:val="20"/>
              </w:rPr>
              <w:t>İyileştirmelere ilişkin enstitü kurulu ve yönetim kurulu kararları</w:t>
            </w:r>
            <w:bookmarkEnd w:id="22"/>
          </w:p>
          <w:p w14:paraId="7CEFBA20" w14:textId="77777777" w:rsidR="00B8361F" w:rsidRPr="00B8361F" w:rsidRDefault="00B8361F" w:rsidP="00B913D2">
            <w:pPr>
              <w:widowControl w:val="0"/>
              <w:numPr>
                <w:ilvl w:val="0"/>
                <w:numId w:val="31"/>
              </w:numPr>
              <w:spacing w:before="0" w:after="0" w:line="240" w:lineRule="auto"/>
              <w:jc w:val="left"/>
              <w:outlineLvl w:val="3"/>
              <w:rPr>
                <w:rFonts w:asciiTheme="minorHAnsi" w:eastAsia="Times New Roman" w:hAnsiTheme="minorHAnsi" w:cstheme="minorHAnsi"/>
                <w:i/>
                <w:iCs/>
                <w:noProof/>
                <w:sz w:val="20"/>
                <w:szCs w:val="20"/>
              </w:rPr>
            </w:pPr>
            <w:bookmarkStart w:id="23" w:name="_Toc207361979"/>
            <w:r w:rsidRPr="00B8361F">
              <w:rPr>
                <w:rFonts w:asciiTheme="minorHAnsi" w:eastAsia="Times New Roman" w:hAnsiTheme="minorHAnsi" w:cstheme="minorHAnsi"/>
                <w:i/>
                <w:iCs/>
                <w:noProof/>
                <w:sz w:val="20"/>
                <w:szCs w:val="20"/>
              </w:rPr>
              <w:t>İyileştirmelerin paydaşlara iletilmesine ilişkin kanıtlar</w:t>
            </w:r>
            <w:bookmarkEnd w:id="23"/>
          </w:p>
          <w:p w14:paraId="13C45A89" w14:textId="77777777" w:rsidR="00B8361F" w:rsidRPr="00B8361F" w:rsidRDefault="00B8361F" w:rsidP="00B913D2">
            <w:pPr>
              <w:widowControl w:val="0"/>
              <w:numPr>
                <w:ilvl w:val="0"/>
                <w:numId w:val="31"/>
              </w:numPr>
              <w:spacing w:before="0" w:after="0" w:line="240" w:lineRule="auto"/>
              <w:jc w:val="left"/>
              <w:outlineLvl w:val="3"/>
              <w:rPr>
                <w:rFonts w:asciiTheme="minorHAnsi" w:eastAsia="Times New Roman" w:hAnsiTheme="minorHAnsi" w:cstheme="minorHAnsi"/>
                <w:i/>
                <w:iCs/>
                <w:noProof/>
                <w:sz w:val="20"/>
                <w:szCs w:val="20"/>
              </w:rPr>
            </w:pPr>
            <w:bookmarkStart w:id="24" w:name="_Toc207361980"/>
            <w:r w:rsidRPr="00B8361F">
              <w:rPr>
                <w:rFonts w:asciiTheme="minorHAnsi" w:eastAsia="Times New Roman" w:hAnsiTheme="minorHAnsi" w:cstheme="minorHAnsi"/>
                <w:bCs/>
                <w:i/>
                <w:iCs/>
                <w:noProof/>
                <w:sz w:val="20"/>
                <w:szCs w:val="20"/>
              </w:rPr>
              <w:t>Standart uygulamalar ve mevzuatın yanı sıra; enstitünün ihtiyaçları doğrultusunda geliştirdiği özgün yaklaşım ve uygulamalarına ilişkin kanıtlar</w:t>
            </w:r>
            <w:bookmarkEnd w:id="24"/>
          </w:p>
          <w:p w14:paraId="6ED1E573" w14:textId="77777777" w:rsidR="00B8361F" w:rsidRPr="00B8361F" w:rsidRDefault="00B8361F" w:rsidP="00B8361F">
            <w:pPr>
              <w:widowControl w:val="0"/>
              <w:spacing w:before="0" w:after="0" w:line="276" w:lineRule="auto"/>
              <w:ind w:left="838" w:firstLine="0"/>
              <w:outlineLvl w:val="3"/>
              <w:rPr>
                <w:rFonts w:asciiTheme="minorHAnsi" w:eastAsia="Times New Roman" w:hAnsiTheme="minorHAnsi" w:cstheme="minorHAnsi"/>
                <w:i/>
                <w:iCs/>
                <w:noProof/>
                <w:sz w:val="20"/>
                <w:szCs w:val="20"/>
              </w:rPr>
            </w:pPr>
          </w:p>
        </w:tc>
      </w:tr>
    </w:tbl>
    <w:p w14:paraId="453551DC"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2992407C"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AC0AD89"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7CCE4E76"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11A50213"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024D5A77"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6C942640"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0A8C46BD"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428270D7"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pPr w:leftFromText="141" w:rightFromText="141" w:vertAnchor="page" w:horzAnchor="margin"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2"/>
        <w:gridCol w:w="1869"/>
        <w:gridCol w:w="2260"/>
        <w:gridCol w:w="1972"/>
        <w:gridCol w:w="2223"/>
        <w:gridCol w:w="1868"/>
      </w:tblGrid>
      <w:tr w:rsidR="00B8361F" w:rsidRPr="00B8361F" w14:paraId="59300F5C" w14:textId="77777777" w:rsidTr="00B8361F">
        <w:trPr>
          <w:trHeight w:val="291"/>
        </w:trPr>
        <w:tc>
          <w:tcPr>
            <w:tcW w:w="16014" w:type="dxa"/>
            <w:gridSpan w:val="6"/>
            <w:shd w:val="clear" w:color="auto" w:fill="E5AEC0"/>
            <w:vAlign w:val="bottom"/>
          </w:tcPr>
          <w:p w14:paraId="212FBA14" w14:textId="77777777" w:rsidR="00B8361F" w:rsidRPr="00B8361F" w:rsidRDefault="00B8361F" w:rsidP="00B8361F">
            <w:pPr>
              <w:widowControl w:val="0"/>
              <w:spacing w:before="0" w:after="0" w:line="276" w:lineRule="auto"/>
              <w:ind w:firstLine="0"/>
              <w:jc w:val="right"/>
              <w:rPr>
                <w:rFonts w:asciiTheme="minorHAnsi" w:hAnsiTheme="minorHAnsi" w:cstheme="minorHAnsi"/>
                <w:b/>
                <w:noProof/>
                <w:color w:val="000000" w:themeColor="text1"/>
                <w:sz w:val="28"/>
                <w:szCs w:val="28"/>
              </w:rPr>
            </w:pPr>
          </w:p>
          <w:p w14:paraId="3F02602A"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000000" w:themeColor="text1"/>
                <w:sz w:val="28"/>
                <w:szCs w:val="28"/>
              </w:rPr>
            </w:pPr>
            <w:r w:rsidRPr="00B8361F">
              <w:rPr>
                <w:rFonts w:asciiTheme="minorHAnsi" w:hAnsiTheme="minorHAnsi" w:cstheme="minorHAnsi"/>
                <w:b/>
                <w:noProof/>
                <w:color w:val="000000" w:themeColor="text1"/>
                <w:sz w:val="28"/>
                <w:szCs w:val="28"/>
              </w:rPr>
              <w:t>LİDERLİK, YÖNETİŞİM VE KALİTE</w:t>
            </w:r>
          </w:p>
        </w:tc>
      </w:tr>
      <w:tr w:rsidR="00B8361F" w:rsidRPr="00B8361F" w14:paraId="3B8AC8DE" w14:textId="77777777" w:rsidTr="00B8361F">
        <w:trPr>
          <w:trHeight w:val="261"/>
        </w:trPr>
        <w:tc>
          <w:tcPr>
            <w:tcW w:w="16014" w:type="dxa"/>
            <w:gridSpan w:val="6"/>
            <w:shd w:val="clear" w:color="auto" w:fill="E5AEC0"/>
          </w:tcPr>
          <w:p w14:paraId="23CA300A"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4"/>
              </w:rPr>
            </w:pPr>
          </w:p>
          <w:p w14:paraId="1EA1AD87"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A.1. Liderlik ve Kalite</w:t>
            </w:r>
          </w:p>
        </w:tc>
      </w:tr>
      <w:tr w:rsidR="00B8361F" w:rsidRPr="00B8361F" w14:paraId="667EBEEE" w14:textId="77777777" w:rsidTr="00B8361F">
        <w:trPr>
          <w:trHeight w:val="227"/>
        </w:trPr>
        <w:tc>
          <w:tcPr>
            <w:tcW w:w="6232" w:type="dxa"/>
            <w:shd w:val="clear" w:color="auto" w:fill="E5AEC0"/>
            <w:vAlign w:val="center"/>
          </w:tcPr>
          <w:p w14:paraId="5648C8A9"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noProof/>
                <w:color w:val="000000" w:themeColor="text1"/>
              </w:rPr>
            </w:pPr>
          </w:p>
        </w:tc>
        <w:tc>
          <w:tcPr>
            <w:tcW w:w="1347" w:type="dxa"/>
            <w:shd w:val="clear" w:color="auto" w:fill="E5AEC0"/>
            <w:vAlign w:val="bottom"/>
          </w:tcPr>
          <w:p w14:paraId="4146D755"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1</w:t>
            </w:r>
          </w:p>
        </w:tc>
        <w:tc>
          <w:tcPr>
            <w:tcW w:w="2331" w:type="dxa"/>
            <w:shd w:val="clear" w:color="auto" w:fill="E5AEC0"/>
            <w:vAlign w:val="bottom"/>
          </w:tcPr>
          <w:p w14:paraId="55BFACD9"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2</w:t>
            </w:r>
          </w:p>
        </w:tc>
        <w:tc>
          <w:tcPr>
            <w:tcW w:w="1984" w:type="dxa"/>
            <w:shd w:val="clear" w:color="auto" w:fill="E5AEC0"/>
            <w:vAlign w:val="bottom"/>
          </w:tcPr>
          <w:p w14:paraId="3556D9EC"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3</w:t>
            </w:r>
          </w:p>
        </w:tc>
        <w:tc>
          <w:tcPr>
            <w:tcW w:w="2223" w:type="dxa"/>
            <w:shd w:val="clear" w:color="auto" w:fill="E5AEC0"/>
            <w:vAlign w:val="bottom"/>
          </w:tcPr>
          <w:p w14:paraId="5FF30B73"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4</w:t>
            </w:r>
          </w:p>
        </w:tc>
        <w:tc>
          <w:tcPr>
            <w:tcW w:w="1897" w:type="dxa"/>
            <w:shd w:val="clear" w:color="auto" w:fill="E5AEC0"/>
            <w:vAlign w:val="bottom"/>
          </w:tcPr>
          <w:p w14:paraId="0A0B1705"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5</w:t>
            </w:r>
          </w:p>
        </w:tc>
      </w:tr>
      <w:tr w:rsidR="00B8361F" w:rsidRPr="00B8361F" w14:paraId="6BAB3C56" w14:textId="77777777" w:rsidTr="00B8361F">
        <w:trPr>
          <w:trHeight w:val="3044"/>
        </w:trPr>
        <w:tc>
          <w:tcPr>
            <w:tcW w:w="6232" w:type="dxa"/>
            <w:vMerge w:val="restart"/>
            <w:shd w:val="clear" w:color="auto" w:fill="FFFFFF" w:themeFill="background1"/>
          </w:tcPr>
          <w:p w14:paraId="276F9F6E"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0044192E"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A.1.4. Kalite Komisyonu</w:t>
            </w:r>
          </w:p>
          <w:p w14:paraId="4F86A17F"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p>
          <w:p w14:paraId="7AEE7048" w14:textId="77777777" w:rsidR="00B8361F" w:rsidRPr="00B8361F" w:rsidRDefault="00B8361F" w:rsidP="00B8361F">
            <w:pPr>
              <w:widowControl w:val="0"/>
              <w:spacing w:before="100" w:beforeAutospacing="1" w:after="100" w:afterAutospacing="1" w:line="240" w:lineRule="auto"/>
              <w:ind w:firstLine="0"/>
              <w:rPr>
                <w:rFonts w:asciiTheme="minorHAnsi" w:eastAsia="Times New Roman" w:hAnsiTheme="minorHAnsi" w:cstheme="minorHAnsi"/>
                <w:noProof/>
                <w:color w:val="000000" w:themeColor="text1"/>
                <w:sz w:val="24"/>
                <w:szCs w:val="24"/>
              </w:rPr>
            </w:pPr>
            <w:r w:rsidRPr="00B8361F">
              <w:rPr>
                <w:rFonts w:asciiTheme="minorHAnsi" w:eastAsia="Times New Roman" w:hAnsiTheme="minorHAnsi" w:cstheme="minorHAnsi"/>
                <w:noProof/>
                <w:color w:val="000000" w:themeColor="text1"/>
                <w:sz w:val="24"/>
                <w:szCs w:val="24"/>
              </w:rPr>
              <w:t>Kalite Komisyonu, ilgili mevzuatla uyumlu biçimde, kapsayıcı ve temsilî bir yapıyla oluşturulmuştur. Görev, yetki ve sorumlulukları net olarak tanımlanmıştır. İç değerlendirme, dış değerlendirme ve sürekli iyileştirme süreçlerini yürütür ve sonuçları üst yönetime raporlar.</w:t>
            </w:r>
          </w:p>
          <w:p w14:paraId="28567F02" w14:textId="77777777" w:rsidR="00B8361F" w:rsidRPr="00B8361F" w:rsidRDefault="00B8361F" w:rsidP="00B8361F">
            <w:pPr>
              <w:widowControl w:val="0"/>
              <w:spacing w:before="0" w:after="0" w:line="276" w:lineRule="auto"/>
              <w:ind w:firstLine="0"/>
              <w:rPr>
                <w:rFonts w:asciiTheme="minorHAnsi" w:hAnsiTheme="minorHAnsi" w:cstheme="minorHAnsi"/>
                <w:noProof/>
                <w:color w:val="000000" w:themeColor="text1"/>
              </w:rPr>
            </w:pPr>
          </w:p>
        </w:tc>
        <w:tc>
          <w:tcPr>
            <w:tcW w:w="1347" w:type="dxa"/>
            <w:shd w:val="clear" w:color="auto" w:fill="FDDFE8"/>
          </w:tcPr>
          <w:p w14:paraId="19532527"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Enstitüde kalite güvencesi süreçlerini yürütmek üzere oluşturulmuş bir kalite komisyonu bulunmamaktadır.</w:t>
            </w:r>
          </w:p>
        </w:tc>
        <w:tc>
          <w:tcPr>
            <w:tcW w:w="2331" w:type="dxa"/>
            <w:shd w:val="clear" w:color="auto" w:fill="F5CEDD"/>
          </w:tcPr>
          <w:p w14:paraId="25C51034"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 kalite komisyonunun yetki, görev ve sorumlulukları ile organizasyon yapısı tanımlanmıştır.</w:t>
            </w:r>
          </w:p>
          <w:p w14:paraId="140B55DD"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c>
          <w:tcPr>
            <w:tcW w:w="1984" w:type="dxa"/>
            <w:shd w:val="clear" w:color="auto" w:fill="E59BB2"/>
          </w:tcPr>
          <w:p w14:paraId="11E9B0E4"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 xml:space="preserve">Kalite komisyonu kurumun kalite güvencesi çalışmalarını etkin, kapsayıcı, katılımcı, şeffaf ve karar alma mekanizmalarında etkili biçimde yürütmektedir. </w:t>
            </w:r>
          </w:p>
        </w:tc>
        <w:tc>
          <w:tcPr>
            <w:tcW w:w="2223" w:type="dxa"/>
            <w:shd w:val="clear" w:color="auto" w:fill="DE829E"/>
          </w:tcPr>
          <w:p w14:paraId="4D33D7BF"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 xml:space="preserve">Kalite komisyonu çalışma biçimi ve işleyişi izlenmekte ve bağlı iyileştirmeler gerçekleştirilmektedir. </w:t>
            </w:r>
          </w:p>
        </w:tc>
        <w:tc>
          <w:tcPr>
            <w:tcW w:w="1897" w:type="dxa"/>
            <w:shd w:val="clear" w:color="auto" w:fill="C37292"/>
          </w:tcPr>
          <w:p w14:paraId="58E887B6"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İçselleştirilmiş, sistematik, sürdürülebilir ve örnek gösterilebilir uygulamalar bulunmaktadır.</w:t>
            </w:r>
          </w:p>
        </w:tc>
      </w:tr>
      <w:tr w:rsidR="00B8361F" w:rsidRPr="00B8361F" w14:paraId="0615361B" w14:textId="77777777" w:rsidTr="00B8361F">
        <w:trPr>
          <w:trHeight w:val="1985"/>
        </w:trPr>
        <w:tc>
          <w:tcPr>
            <w:tcW w:w="6232" w:type="dxa"/>
            <w:vMerge/>
            <w:shd w:val="clear" w:color="auto" w:fill="FFFFFF" w:themeFill="background1"/>
          </w:tcPr>
          <w:p w14:paraId="2336ACAD"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c>
          <w:tcPr>
            <w:tcW w:w="9782" w:type="dxa"/>
            <w:gridSpan w:val="5"/>
            <w:shd w:val="clear" w:color="auto" w:fill="E5AEC0"/>
          </w:tcPr>
          <w:p w14:paraId="038B1F06"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p>
          <w:p w14:paraId="0B31E92C"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25" w:name="_Toc207361981"/>
            <w:r w:rsidRPr="00B8361F">
              <w:rPr>
                <w:rFonts w:asciiTheme="minorHAnsi" w:eastAsia="Times New Roman" w:hAnsiTheme="minorHAnsi" w:cstheme="minorHAnsi"/>
                <w:b/>
                <w:bCs/>
                <w:i/>
                <w:iCs/>
                <w:noProof/>
                <w:color w:val="000000" w:themeColor="text1"/>
                <w:sz w:val="20"/>
                <w:szCs w:val="20"/>
              </w:rPr>
              <w:t>Örnek Kanıtlar</w:t>
            </w:r>
            <w:bookmarkEnd w:id="25"/>
          </w:p>
          <w:p w14:paraId="14CAF51C" w14:textId="77777777" w:rsidR="00B8361F" w:rsidRPr="00B8361F" w:rsidRDefault="00B8361F" w:rsidP="00B913D2">
            <w:pPr>
              <w:widowControl w:val="0"/>
              <w:numPr>
                <w:ilvl w:val="0"/>
                <w:numId w:val="2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26" w:name="_Toc207361982"/>
            <w:r w:rsidRPr="00B8361F">
              <w:rPr>
                <w:rFonts w:asciiTheme="minorHAnsi" w:eastAsia="Times New Roman" w:hAnsiTheme="minorHAnsi" w:cstheme="minorHAnsi"/>
                <w:bCs/>
                <w:i/>
                <w:noProof/>
                <w:color w:val="000000" w:themeColor="text1"/>
                <w:sz w:val="20"/>
                <w:szCs w:val="20"/>
              </w:rPr>
              <w:t>Kalite Komisyonunun çalışma ilkelerini ve yapısını içeren tanımlı süreçler</w:t>
            </w:r>
            <w:bookmarkEnd w:id="26"/>
          </w:p>
          <w:p w14:paraId="4929E885" w14:textId="77777777" w:rsidR="00B8361F" w:rsidRPr="00B8361F" w:rsidRDefault="00B8361F" w:rsidP="00B913D2">
            <w:pPr>
              <w:widowControl w:val="0"/>
              <w:numPr>
                <w:ilvl w:val="0"/>
                <w:numId w:val="2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27" w:name="_Toc207361983"/>
            <w:r w:rsidRPr="00B8361F">
              <w:rPr>
                <w:rFonts w:asciiTheme="minorHAnsi" w:eastAsia="Times New Roman" w:hAnsiTheme="minorHAnsi" w:cstheme="minorHAnsi"/>
                <w:bCs/>
                <w:i/>
                <w:noProof/>
                <w:color w:val="000000" w:themeColor="text1"/>
                <w:sz w:val="20"/>
                <w:szCs w:val="20"/>
              </w:rPr>
              <w:t>Toplantı tutanakları, katılımcı listesi</w:t>
            </w:r>
            <w:bookmarkEnd w:id="27"/>
          </w:p>
          <w:p w14:paraId="67CA1CBE" w14:textId="77777777" w:rsidR="00B8361F" w:rsidRPr="00B8361F" w:rsidRDefault="00B8361F" w:rsidP="00B913D2">
            <w:pPr>
              <w:widowControl w:val="0"/>
              <w:numPr>
                <w:ilvl w:val="0"/>
                <w:numId w:val="2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28" w:name="_Toc207361984"/>
            <w:r w:rsidRPr="00B8361F">
              <w:rPr>
                <w:rFonts w:asciiTheme="minorHAnsi" w:eastAsia="Times New Roman" w:hAnsiTheme="minorHAnsi" w:cstheme="minorHAnsi"/>
                <w:bCs/>
                <w:i/>
                <w:noProof/>
                <w:color w:val="000000" w:themeColor="text1"/>
                <w:sz w:val="20"/>
                <w:szCs w:val="20"/>
              </w:rPr>
              <w:t>Komisyon/ekip tarafından gerçekleştirilen uygulamalar</w:t>
            </w:r>
            <w:bookmarkEnd w:id="28"/>
          </w:p>
          <w:p w14:paraId="4FBD8A7A" w14:textId="77777777" w:rsidR="00B8361F" w:rsidRPr="00B8361F" w:rsidRDefault="00B8361F" w:rsidP="00B913D2">
            <w:pPr>
              <w:widowControl w:val="0"/>
              <w:numPr>
                <w:ilvl w:val="0"/>
                <w:numId w:val="2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29" w:name="_Toc207361985"/>
            <w:r w:rsidRPr="00B8361F">
              <w:rPr>
                <w:rFonts w:asciiTheme="minorHAnsi" w:eastAsia="Times New Roman" w:hAnsiTheme="minorHAnsi" w:cstheme="minorHAnsi"/>
                <w:bCs/>
                <w:i/>
                <w:noProof/>
                <w:color w:val="000000" w:themeColor="text1"/>
                <w:sz w:val="20"/>
                <w:szCs w:val="20"/>
              </w:rPr>
              <w:t>Kalite Komisyonu çalışmalarına enstitü iç ve dış paydaş katılımını gösteren kanıtlar (Toplantılar, etkinlikler, raporlar, anketler)</w:t>
            </w:r>
            <w:bookmarkEnd w:id="29"/>
            <w:r w:rsidRPr="00B8361F">
              <w:rPr>
                <w:rFonts w:asciiTheme="minorHAnsi" w:eastAsia="Times New Roman" w:hAnsiTheme="minorHAnsi" w:cstheme="minorHAnsi"/>
                <w:bCs/>
                <w:i/>
                <w:noProof/>
                <w:color w:val="000000" w:themeColor="text1"/>
                <w:sz w:val="20"/>
                <w:szCs w:val="20"/>
              </w:rPr>
              <w:t xml:space="preserve"> </w:t>
            </w:r>
          </w:p>
          <w:p w14:paraId="357641EA" w14:textId="77777777" w:rsidR="00B8361F" w:rsidRPr="00B8361F" w:rsidRDefault="00B8361F" w:rsidP="00B913D2">
            <w:pPr>
              <w:widowControl w:val="0"/>
              <w:numPr>
                <w:ilvl w:val="0"/>
                <w:numId w:val="2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30" w:name="_Toc207361986"/>
            <w:r w:rsidRPr="00B8361F">
              <w:rPr>
                <w:rFonts w:asciiTheme="minorHAnsi" w:eastAsia="Times New Roman" w:hAnsiTheme="minorHAnsi" w:cstheme="minorHAnsi"/>
                <w:bCs/>
                <w:i/>
                <w:noProof/>
                <w:color w:val="000000" w:themeColor="text1"/>
                <w:sz w:val="20"/>
                <w:szCs w:val="20"/>
              </w:rPr>
              <w:t>İç kalite güvencesi sisteminin iyileştirilmesine yönelik yönetim kurulu kararları</w:t>
            </w:r>
            <w:bookmarkEnd w:id="30"/>
          </w:p>
          <w:p w14:paraId="14CB6E73" w14:textId="77777777" w:rsidR="00B8361F" w:rsidRPr="00B8361F" w:rsidRDefault="00B8361F" w:rsidP="00B913D2">
            <w:pPr>
              <w:widowControl w:val="0"/>
              <w:numPr>
                <w:ilvl w:val="0"/>
                <w:numId w:val="2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31" w:name="_Toc207361987"/>
            <w:r w:rsidRPr="00B8361F">
              <w:rPr>
                <w:rFonts w:asciiTheme="minorHAnsi" w:eastAsia="Times New Roman" w:hAnsiTheme="minorHAnsi" w:cstheme="minorHAnsi"/>
                <w:bCs/>
                <w:i/>
                <w:noProof/>
                <w:color w:val="000000" w:themeColor="text1"/>
                <w:sz w:val="20"/>
                <w:szCs w:val="20"/>
              </w:rPr>
              <w:t>Kalite komisyonun faaliyetlerine ilişkin izleme ve iyileştirme raporları</w:t>
            </w:r>
            <w:bookmarkEnd w:id="31"/>
          </w:p>
          <w:p w14:paraId="5B58ED58" w14:textId="77777777" w:rsidR="00B8361F" w:rsidRPr="00B8361F" w:rsidRDefault="00B8361F" w:rsidP="00B913D2">
            <w:pPr>
              <w:widowControl w:val="0"/>
              <w:numPr>
                <w:ilvl w:val="0"/>
                <w:numId w:val="20"/>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32" w:name="_Toc207361988"/>
            <w:r w:rsidRPr="00B8361F">
              <w:rPr>
                <w:rFonts w:asciiTheme="minorHAnsi" w:eastAsia="Times New Roman"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32"/>
          </w:p>
          <w:p w14:paraId="7D963251"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r>
    </w:tbl>
    <w:p w14:paraId="76C953D7"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24A25B7D"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039C91F8"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28989C7B"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01B7D5CE"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0491FF61"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FFEE0EA"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2007561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547E092B"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190"/>
        <w:gridCol w:w="1948"/>
        <w:gridCol w:w="2008"/>
        <w:gridCol w:w="1963"/>
        <w:gridCol w:w="1956"/>
      </w:tblGrid>
      <w:tr w:rsidR="00B8361F" w:rsidRPr="00B8361F" w14:paraId="687F816A" w14:textId="77777777" w:rsidTr="00B8361F">
        <w:trPr>
          <w:trHeight w:val="291"/>
        </w:trPr>
        <w:tc>
          <w:tcPr>
            <w:tcW w:w="16014" w:type="dxa"/>
            <w:gridSpan w:val="6"/>
            <w:shd w:val="clear" w:color="auto" w:fill="E5AEC0"/>
            <w:vAlign w:val="bottom"/>
          </w:tcPr>
          <w:p w14:paraId="0232908A" w14:textId="77777777" w:rsidR="00B8361F" w:rsidRPr="00B8361F" w:rsidRDefault="00B8361F" w:rsidP="00B8361F">
            <w:pPr>
              <w:widowControl w:val="0"/>
              <w:spacing w:before="0" w:after="0" w:line="276" w:lineRule="auto"/>
              <w:ind w:firstLine="0"/>
              <w:jc w:val="right"/>
              <w:rPr>
                <w:rFonts w:asciiTheme="minorHAnsi" w:hAnsiTheme="minorHAnsi" w:cstheme="minorHAnsi"/>
                <w:b/>
                <w:noProof/>
                <w:color w:val="000000" w:themeColor="text1"/>
                <w:sz w:val="28"/>
                <w:szCs w:val="28"/>
              </w:rPr>
            </w:pPr>
          </w:p>
          <w:p w14:paraId="68DFB068"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000000" w:themeColor="text1"/>
                <w:sz w:val="28"/>
                <w:szCs w:val="28"/>
              </w:rPr>
            </w:pPr>
            <w:r w:rsidRPr="00B8361F">
              <w:rPr>
                <w:rFonts w:asciiTheme="minorHAnsi" w:hAnsiTheme="minorHAnsi" w:cstheme="minorHAnsi"/>
                <w:b/>
                <w:noProof/>
                <w:color w:val="000000" w:themeColor="text1"/>
                <w:sz w:val="28"/>
                <w:szCs w:val="28"/>
              </w:rPr>
              <w:t>LİDERLİK, YÖNETİŞİM VE KALİTE</w:t>
            </w:r>
          </w:p>
        </w:tc>
      </w:tr>
      <w:tr w:rsidR="00B8361F" w:rsidRPr="00B8361F" w14:paraId="354D99AA" w14:textId="77777777" w:rsidTr="00B8361F">
        <w:trPr>
          <w:trHeight w:val="261"/>
        </w:trPr>
        <w:tc>
          <w:tcPr>
            <w:tcW w:w="16014" w:type="dxa"/>
            <w:gridSpan w:val="6"/>
            <w:shd w:val="clear" w:color="auto" w:fill="E5AEC0"/>
          </w:tcPr>
          <w:p w14:paraId="7E94A51B"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rPr>
            </w:pPr>
          </w:p>
          <w:p w14:paraId="278F08B4"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A.1. Liderlik ve Kalite</w:t>
            </w:r>
          </w:p>
        </w:tc>
      </w:tr>
      <w:tr w:rsidR="00B8361F" w:rsidRPr="00B8361F" w14:paraId="635CB228" w14:textId="77777777" w:rsidTr="00B8361F">
        <w:trPr>
          <w:trHeight w:val="227"/>
        </w:trPr>
        <w:tc>
          <w:tcPr>
            <w:tcW w:w="5949" w:type="dxa"/>
            <w:shd w:val="clear" w:color="auto" w:fill="E5AEC0"/>
            <w:vAlign w:val="center"/>
          </w:tcPr>
          <w:p w14:paraId="7D0CD20A"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noProof/>
                <w:color w:val="000000" w:themeColor="text1"/>
              </w:rPr>
            </w:pPr>
          </w:p>
        </w:tc>
        <w:tc>
          <w:tcPr>
            <w:tcW w:w="2190" w:type="dxa"/>
            <w:shd w:val="clear" w:color="auto" w:fill="E5AEC0"/>
            <w:vAlign w:val="bottom"/>
          </w:tcPr>
          <w:p w14:paraId="6FE2CE2E"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1</w:t>
            </w:r>
          </w:p>
        </w:tc>
        <w:tc>
          <w:tcPr>
            <w:tcW w:w="1948" w:type="dxa"/>
            <w:shd w:val="clear" w:color="auto" w:fill="E5AEC0"/>
            <w:vAlign w:val="bottom"/>
          </w:tcPr>
          <w:p w14:paraId="6B0CA0FC"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2</w:t>
            </w:r>
          </w:p>
        </w:tc>
        <w:tc>
          <w:tcPr>
            <w:tcW w:w="2008" w:type="dxa"/>
            <w:shd w:val="clear" w:color="auto" w:fill="E5AEC0"/>
            <w:vAlign w:val="bottom"/>
          </w:tcPr>
          <w:p w14:paraId="5E88E180"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3</w:t>
            </w:r>
          </w:p>
        </w:tc>
        <w:tc>
          <w:tcPr>
            <w:tcW w:w="1963" w:type="dxa"/>
            <w:shd w:val="clear" w:color="auto" w:fill="E5AEC0"/>
            <w:vAlign w:val="bottom"/>
          </w:tcPr>
          <w:p w14:paraId="443FD260"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4</w:t>
            </w:r>
          </w:p>
        </w:tc>
        <w:tc>
          <w:tcPr>
            <w:tcW w:w="1956" w:type="dxa"/>
            <w:shd w:val="clear" w:color="auto" w:fill="E5AEC0"/>
            <w:vAlign w:val="bottom"/>
          </w:tcPr>
          <w:p w14:paraId="5F7695C6"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5</w:t>
            </w:r>
          </w:p>
        </w:tc>
      </w:tr>
      <w:tr w:rsidR="00B8361F" w:rsidRPr="00B8361F" w14:paraId="301F427B" w14:textId="77777777" w:rsidTr="00B8361F">
        <w:trPr>
          <w:trHeight w:val="3044"/>
        </w:trPr>
        <w:tc>
          <w:tcPr>
            <w:tcW w:w="5949" w:type="dxa"/>
            <w:vMerge w:val="restart"/>
            <w:shd w:val="clear" w:color="auto" w:fill="FFFFFF" w:themeFill="background1"/>
          </w:tcPr>
          <w:p w14:paraId="762B9194" w14:textId="77777777" w:rsidR="00B8361F" w:rsidRPr="00B8361F" w:rsidRDefault="00B8361F" w:rsidP="00B8361F">
            <w:pPr>
              <w:widowControl w:val="0"/>
              <w:spacing w:before="0" w:after="0" w:line="276" w:lineRule="auto"/>
              <w:ind w:firstLine="0"/>
              <w:jc w:val="left"/>
              <w:rPr>
                <w:rFonts w:asciiTheme="minorHAnsi" w:hAnsiTheme="minorHAnsi" w:cstheme="minorHAnsi"/>
                <w:b/>
                <w:bCs/>
                <w:i/>
                <w:noProof/>
                <w:color w:val="000000" w:themeColor="text1"/>
                <w:u w:val="single"/>
              </w:rPr>
            </w:pPr>
          </w:p>
          <w:p w14:paraId="007CCDEF" w14:textId="77777777" w:rsidR="00B8361F" w:rsidRPr="00B8361F" w:rsidRDefault="00B8361F" w:rsidP="00B8361F">
            <w:pPr>
              <w:widowControl w:val="0"/>
              <w:spacing w:before="0" w:after="0" w:line="276" w:lineRule="auto"/>
              <w:ind w:firstLine="0"/>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A.1.5. Bilgilendirme ve Hesap verebilirlik</w:t>
            </w:r>
          </w:p>
          <w:p w14:paraId="4EF50458" w14:textId="77777777" w:rsidR="00B8361F" w:rsidRPr="00B8361F" w:rsidRDefault="00B8361F" w:rsidP="00B8361F">
            <w:pPr>
              <w:widowControl w:val="0"/>
              <w:spacing w:before="0" w:after="0" w:line="276" w:lineRule="auto"/>
              <w:ind w:firstLine="0"/>
              <w:jc w:val="left"/>
              <w:rPr>
                <w:rFonts w:asciiTheme="minorHAnsi" w:hAnsiTheme="minorHAnsi" w:cstheme="minorHAnsi"/>
                <w:b/>
                <w:bCs/>
                <w:i/>
                <w:noProof/>
                <w:color w:val="000000" w:themeColor="text1"/>
                <w:u w:val="single"/>
              </w:rPr>
            </w:pPr>
          </w:p>
          <w:p w14:paraId="28B4787E" w14:textId="77777777" w:rsidR="00B8361F" w:rsidRPr="00B8361F" w:rsidRDefault="00B8361F" w:rsidP="00B8361F">
            <w:pPr>
              <w:widowControl w:val="0"/>
              <w:spacing w:before="0" w:after="0" w:line="276" w:lineRule="auto"/>
              <w:ind w:left="25" w:right="174" w:firstLine="0"/>
              <w:rPr>
                <w:rFonts w:asciiTheme="minorHAnsi" w:hAnsiTheme="minorHAnsi" w:cstheme="minorHAnsi"/>
                <w:noProof/>
                <w:color w:val="000000" w:themeColor="text1"/>
                <w:sz w:val="24"/>
                <w:szCs w:val="24"/>
              </w:rPr>
            </w:pPr>
            <w:r w:rsidRPr="00B8361F">
              <w:rPr>
                <w:rFonts w:asciiTheme="minorHAnsi" w:eastAsia="Times New Roman" w:hAnsiTheme="minorHAnsi" w:cstheme="minorHAnsi"/>
                <w:noProof/>
                <w:color w:val="000000" w:themeColor="text1"/>
                <w:sz w:val="24"/>
                <w:szCs w:val="24"/>
              </w:rPr>
              <w:t>Kamuoyunu bilgilendirme stratejileri oluşturulmuş, erişilebilir, güncel ve doğru bilgi sunumu sağlanmıştır. Hesap verebilirlik ilkeleri doğrultusunda uygulamalar takvime bağlı yürütülür; geri bildirim mekanizmaları izlenir ve değerlendirilir.</w:t>
            </w:r>
          </w:p>
          <w:p w14:paraId="2E7F3485"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c>
          <w:tcPr>
            <w:tcW w:w="2190" w:type="dxa"/>
            <w:shd w:val="clear" w:color="auto" w:fill="FDDFE8"/>
          </w:tcPr>
          <w:p w14:paraId="610E9560"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 xml:space="preserve">Enstitüde kamuoyunu bilgilendirmek ve hesap verebilirliği gerçekleştirmek üzere mekanizmalar bulunmamaktadır. </w:t>
            </w:r>
          </w:p>
        </w:tc>
        <w:tc>
          <w:tcPr>
            <w:tcW w:w="1948" w:type="dxa"/>
            <w:shd w:val="clear" w:color="auto" w:fill="F5CEDD"/>
          </w:tcPr>
          <w:p w14:paraId="07857386"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Enstitüde şeffaflık ve hesap verebilirlik ilkeleri doğrultusunda kamuoyunu bilgilendirmek üzere tanımlı süreçler bulunmaktadır.</w:t>
            </w:r>
          </w:p>
        </w:tc>
        <w:tc>
          <w:tcPr>
            <w:tcW w:w="2008" w:type="dxa"/>
            <w:shd w:val="clear" w:color="auto" w:fill="E59BB2"/>
          </w:tcPr>
          <w:p w14:paraId="25AD8185"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 xml:space="preserve">Enstitü tanımlı süreçleri doğrultusunda kamuoyunu bilgilendirme ve hesap verebilirlik mekanizmalarını işletmektedir. </w:t>
            </w:r>
          </w:p>
        </w:tc>
        <w:tc>
          <w:tcPr>
            <w:tcW w:w="1963" w:type="dxa"/>
            <w:shd w:val="clear" w:color="auto" w:fill="DE829E"/>
          </w:tcPr>
          <w:p w14:paraId="0C4E9ABE"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Enstitüde kamuoyunu bilgilendirme ve hesap verebilirlik mekanizmaları izlenmekte ve paydaş görüşleri doğrultusunda iyileştirilmektedir.</w:t>
            </w:r>
          </w:p>
        </w:tc>
        <w:tc>
          <w:tcPr>
            <w:tcW w:w="1956" w:type="dxa"/>
            <w:shd w:val="clear" w:color="auto" w:fill="C37292"/>
          </w:tcPr>
          <w:p w14:paraId="3E93332E"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İçselleştirilmiş, sistematik, sürdürülebilir ve örnek gösterilebilir uygulamalar bulunmaktadır.</w:t>
            </w:r>
          </w:p>
        </w:tc>
      </w:tr>
      <w:tr w:rsidR="00B8361F" w:rsidRPr="00B8361F" w14:paraId="7C612197" w14:textId="77777777" w:rsidTr="00B8361F">
        <w:trPr>
          <w:trHeight w:val="1985"/>
        </w:trPr>
        <w:tc>
          <w:tcPr>
            <w:tcW w:w="5949" w:type="dxa"/>
            <w:vMerge/>
            <w:shd w:val="clear" w:color="auto" w:fill="FFFFFF" w:themeFill="background1"/>
          </w:tcPr>
          <w:p w14:paraId="3A462933"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c>
          <w:tcPr>
            <w:tcW w:w="10065" w:type="dxa"/>
            <w:gridSpan w:val="5"/>
            <w:shd w:val="clear" w:color="auto" w:fill="E5AEC0"/>
          </w:tcPr>
          <w:p w14:paraId="30A74C11"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rPr>
            </w:pPr>
            <w:r w:rsidRPr="00B8361F">
              <w:rPr>
                <w:rFonts w:asciiTheme="minorHAnsi" w:eastAsia="Times New Roman" w:hAnsiTheme="minorHAnsi" w:cstheme="minorHAnsi"/>
                <w:b/>
                <w:bCs/>
                <w:i/>
                <w:iCs/>
                <w:noProof/>
                <w:color w:val="000000" w:themeColor="text1"/>
              </w:rPr>
              <w:t xml:space="preserve"> </w:t>
            </w:r>
          </w:p>
          <w:p w14:paraId="1D1DE70B"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33" w:name="_Toc207361989"/>
            <w:r w:rsidRPr="00B8361F">
              <w:rPr>
                <w:rFonts w:asciiTheme="minorHAnsi" w:eastAsia="Times New Roman" w:hAnsiTheme="minorHAnsi" w:cstheme="minorHAnsi"/>
                <w:b/>
                <w:bCs/>
                <w:i/>
                <w:iCs/>
                <w:noProof/>
                <w:color w:val="000000" w:themeColor="text1"/>
                <w:sz w:val="20"/>
                <w:szCs w:val="20"/>
              </w:rPr>
              <w:t>Örnek Kanıtlar</w:t>
            </w:r>
            <w:bookmarkEnd w:id="33"/>
          </w:p>
          <w:p w14:paraId="1F3553AF" w14:textId="77777777" w:rsidR="00B8361F" w:rsidRPr="00B8361F" w:rsidRDefault="00B8361F" w:rsidP="00B913D2">
            <w:pPr>
              <w:widowControl w:val="0"/>
              <w:numPr>
                <w:ilvl w:val="0"/>
                <w:numId w:val="3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34" w:name="_Toc207361990"/>
            <w:r w:rsidRPr="00B8361F">
              <w:rPr>
                <w:rFonts w:asciiTheme="minorHAnsi" w:eastAsia="Times New Roman" w:hAnsiTheme="minorHAnsi" w:cstheme="minorHAnsi"/>
                <w:bCs/>
                <w:i/>
                <w:noProof/>
                <w:color w:val="000000" w:themeColor="text1"/>
                <w:sz w:val="20"/>
                <w:szCs w:val="20"/>
              </w:rPr>
              <w:t>Kamuoyunu bilgilendirme ve hesap verebilirlik ile ilişkili olarak benimsenen ilke, kural ve yöntemler</w:t>
            </w:r>
            <w:bookmarkEnd w:id="34"/>
            <w:r w:rsidRPr="00B8361F">
              <w:rPr>
                <w:rFonts w:asciiTheme="minorHAnsi" w:eastAsia="Times New Roman" w:hAnsiTheme="minorHAnsi" w:cstheme="minorHAnsi"/>
                <w:bCs/>
                <w:i/>
                <w:noProof/>
                <w:color w:val="000000" w:themeColor="text1"/>
                <w:sz w:val="20"/>
                <w:szCs w:val="20"/>
              </w:rPr>
              <w:t xml:space="preserve"> </w:t>
            </w:r>
          </w:p>
          <w:p w14:paraId="5BD82D60" w14:textId="77777777" w:rsidR="00B8361F" w:rsidRPr="00B8361F" w:rsidRDefault="00B8361F" w:rsidP="00B913D2">
            <w:pPr>
              <w:widowControl w:val="0"/>
              <w:numPr>
                <w:ilvl w:val="0"/>
                <w:numId w:val="3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35" w:name="_Toc207361991"/>
            <w:r w:rsidRPr="00B8361F">
              <w:rPr>
                <w:rFonts w:asciiTheme="minorHAnsi" w:eastAsia="Times New Roman" w:hAnsiTheme="minorHAnsi" w:cstheme="minorHAnsi"/>
                <w:bCs/>
                <w:i/>
                <w:noProof/>
                <w:color w:val="000000" w:themeColor="text1"/>
                <w:sz w:val="20"/>
                <w:szCs w:val="20"/>
              </w:rPr>
              <w:t>Kamuoyunu bilgilendirme, hesap verebilirlik ve şeffaflığa ilişkin uygulama örnekleri</w:t>
            </w:r>
            <w:bookmarkEnd w:id="35"/>
          </w:p>
          <w:p w14:paraId="0F519CB0" w14:textId="77777777" w:rsidR="00B8361F" w:rsidRPr="00B8361F" w:rsidRDefault="00B8361F" w:rsidP="00B913D2">
            <w:pPr>
              <w:widowControl w:val="0"/>
              <w:numPr>
                <w:ilvl w:val="0"/>
                <w:numId w:val="3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36" w:name="_Toc207361992"/>
            <w:r w:rsidRPr="00B8361F">
              <w:rPr>
                <w:rFonts w:asciiTheme="minorHAnsi" w:eastAsia="Times New Roman" w:hAnsiTheme="minorHAnsi" w:cstheme="minorHAnsi"/>
                <w:bCs/>
                <w:i/>
                <w:noProof/>
                <w:color w:val="000000" w:themeColor="text1"/>
                <w:sz w:val="20"/>
                <w:szCs w:val="20"/>
              </w:rPr>
              <w:t>İç ve dış paydaşların kamuoyunu bilgilendirme ve hesap verebilirlikle ilgili memnuniyeti ve geri bildirimleri</w:t>
            </w:r>
            <w:bookmarkEnd w:id="36"/>
          </w:p>
          <w:p w14:paraId="48F4B320" w14:textId="77777777" w:rsidR="00B8361F" w:rsidRPr="00B8361F" w:rsidRDefault="00B8361F" w:rsidP="00B913D2">
            <w:pPr>
              <w:widowControl w:val="0"/>
              <w:numPr>
                <w:ilvl w:val="0"/>
                <w:numId w:val="3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37" w:name="_Toc207361993"/>
            <w:r w:rsidRPr="00B8361F">
              <w:rPr>
                <w:rFonts w:asciiTheme="minorHAnsi" w:eastAsia="Times New Roman" w:hAnsiTheme="minorHAnsi" w:cstheme="minorHAnsi"/>
                <w:bCs/>
                <w:i/>
                <w:noProof/>
                <w:color w:val="000000" w:themeColor="text1"/>
                <w:sz w:val="20"/>
                <w:szCs w:val="20"/>
              </w:rPr>
              <w:t>Paydaş katılımına ilişkin kanıtlar</w:t>
            </w:r>
            <w:bookmarkEnd w:id="37"/>
            <w:r w:rsidRPr="00B8361F">
              <w:rPr>
                <w:rFonts w:asciiTheme="minorHAnsi" w:eastAsia="Times New Roman" w:hAnsiTheme="minorHAnsi" w:cstheme="minorHAnsi"/>
                <w:bCs/>
                <w:i/>
                <w:noProof/>
                <w:color w:val="000000" w:themeColor="text1"/>
                <w:sz w:val="20"/>
                <w:szCs w:val="20"/>
              </w:rPr>
              <w:t xml:space="preserve"> </w:t>
            </w:r>
          </w:p>
          <w:p w14:paraId="6E88AC63" w14:textId="77777777" w:rsidR="00B8361F" w:rsidRPr="00B8361F" w:rsidRDefault="00B8361F" w:rsidP="00B913D2">
            <w:pPr>
              <w:widowControl w:val="0"/>
              <w:numPr>
                <w:ilvl w:val="0"/>
                <w:numId w:val="3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38" w:name="_Toc207361994"/>
            <w:r w:rsidRPr="00B8361F">
              <w:rPr>
                <w:rFonts w:asciiTheme="minorHAnsi" w:eastAsia="Times New Roman" w:hAnsiTheme="minorHAnsi" w:cstheme="minorHAnsi"/>
                <w:bCs/>
                <w:i/>
                <w:noProof/>
                <w:color w:val="000000" w:themeColor="text1"/>
                <w:sz w:val="20"/>
                <w:szCs w:val="20"/>
              </w:rPr>
              <w:t>Kamuoyunu bilgilendirme ve hesap verebilirlik mekanizmalarına ilişkin izleme ve iyileştirme kanıtları</w:t>
            </w:r>
            <w:bookmarkEnd w:id="38"/>
          </w:p>
          <w:p w14:paraId="0C4A4309" w14:textId="77777777" w:rsidR="00B8361F" w:rsidRPr="00B8361F" w:rsidRDefault="00B8361F" w:rsidP="00B913D2">
            <w:pPr>
              <w:widowControl w:val="0"/>
              <w:numPr>
                <w:ilvl w:val="0"/>
                <w:numId w:val="3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39" w:name="_Toc207361995"/>
            <w:r w:rsidRPr="00B8361F">
              <w:rPr>
                <w:rFonts w:asciiTheme="minorHAnsi" w:eastAsia="Times New Roman" w:hAnsiTheme="minorHAnsi" w:cstheme="minorHAnsi"/>
                <w:bCs/>
                <w:i/>
                <w:noProof/>
                <w:color w:val="000000" w:themeColor="text1"/>
                <w:sz w:val="20"/>
                <w:szCs w:val="20"/>
              </w:rPr>
              <w:t>Standart uygulamalar ve mevzuatın yanı sıra; kurumun ihtiyaçları doğrultusunda geliştirdiği özgün yaklaşım ve uygulamalarına ilişkin kanıtlar</w:t>
            </w:r>
            <w:bookmarkEnd w:id="39"/>
          </w:p>
          <w:p w14:paraId="17FA677F" w14:textId="77777777" w:rsidR="00B8361F" w:rsidRPr="00B8361F" w:rsidRDefault="00B8361F" w:rsidP="00B8361F">
            <w:pPr>
              <w:widowControl w:val="0"/>
              <w:spacing w:before="0" w:after="0" w:line="240" w:lineRule="auto"/>
              <w:ind w:left="425" w:right="63" w:firstLine="0"/>
              <w:outlineLvl w:val="3"/>
              <w:rPr>
                <w:rFonts w:asciiTheme="minorHAnsi" w:eastAsia="Times New Roman" w:hAnsiTheme="minorHAnsi" w:cstheme="minorHAnsi"/>
                <w:bCs/>
                <w:i/>
                <w:noProof/>
                <w:color w:val="000000" w:themeColor="text1"/>
              </w:rPr>
            </w:pPr>
          </w:p>
        </w:tc>
      </w:tr>
    </w:tbl>
    <w:p w14:paraId="35528F5F"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3B53108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190"/>
        <w:gridCol w:w="1948"/>
        <w:gridCol w:w="2008"/>
        <w:gridCol w:w="1963"/>
        <w:gridCol w:w="1956"/>
      </w:tblGrid>
      <w:tr w:rsidR="00B8361F" w:rsidRPr="00B8361F" w14:paraId="07E6CDE7" w14:textId="77777777" w:rsidTr="00B8361F">
        <w:trPr>
          <w:trHeight w:val="291"/>
        </w:trPr>
        <w:tc>
          <w:tcPr>
            <w:tcW w:w="16014" w:type="dxa"/>
            <w:gridSpan w:val="6"/>
            <w:shd w:val="clear" w:color="auto" w:fill="E5AEC0"/>
            <w:vAlign w:val="bottom"/>
          </w:tcPr>
          <w:p w14:paraId="7CAE86F3" w14:textId="77777777" w:rsidR="00B8361F" w:rsidRPr="00B8361F" w:rsidRDefault="00B8361F" w:rsidP="00B8361F">
            <w:pPr>
              <w:widowControl w:val="0"/>
              <w:spacing w:before="0" w:after="0" w:line="276" w:lineRule="auto"/>
              <w:ind w:firstLine="0"/>
              <w:jc w:val="right"/>
              <w:rPr>
                <w:rFonts w:asciiTheme="minorHAnsi" w:hAnsiTheme="minorHAnsi" w:cstheme="minorHAnsi"/>
                <w:b/>
                <w:noProof/>
                <w:color w:val="FFFFFF" w:themeColor="background1"/>
                <w:sz w:val="28"/>
                <w:szCs w:val="28"/>
              </w:rPr>
            </w:pPr>
          </w:p>
          <w:p w14:paraId="4E7C0C0A"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C00000"/>
                <w:sz w:val="28"/>
                <w:szCs w:val="28"/>
              </w:rPr>
            </w:pPr>
            <w:r w:rsidRPr="00B8361F">
              <w:rPr>
                <w:rFonts w:asciiTheme="minorHAnsi" w:hAnsiTheme="minorHAnsi" w:cstheme="minorHAnsi"/>
                <w:b/>
                <w:noProof/>
                <w:color w:val="000000" w:themeColor="text1"/>
                <w:sz w:val="28"/>
                <w:szCs w:val="28"/>
              </w:rPr>
              <w:t>LİDERLİK, YÖNETİŞİM VE KALİTE</w:t>
            </w:r>
          </w:p>
        </w:tc>
      </w:tr>
      <w:tr w:rsidR="00B8361F" w:rsidRPr="00B8361F" w14:paraId="2D5E7111" w14:textId="77777777" w:rsidTr="00B8361F">
        <w:trPr>
          <w:trHeight w:val="261"/>
        </w:trPr>
        <w:tc>
          <w:tcPr>
            <w:tcW w:w="16014" w:type="dxa"/>
            <w:gridSpan w:val="6"/>
            <w:shd w:val="clear" w:color="auto" w:fill="E5AEC0"/>
          </w:tcPr>
          <w:p w14:paraId="3C75CA78"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A.2. Misyon ve Stratejik Amaçlar</w:t>
            </w:r>
          </w:p>
          <w:p w14:paraId="0DE5363D"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 stratejik yönetiminin bir parçası olarak; kurumun  misyon, vizyon, stratejik plan ve politika belgeleri doğrultusunda oluşturduğu stratejik hedeflerini planlayarak uygulamalı, performans yönetimi kapsamında sonuçlarını izleyerek değerlendirmeli ve kamuoyuyla paylaşmalıdır.</w:t>
            </w:r>
          </w:p>
        </w:tc>
      </w:tr>
      <w:tr w:rsidR="00B8361F" w:rsidRPr="00B8361F" w14:paraId="42C0EC78" w14:textId="77777777" w:rsidTr="00B8361F">
        <w:trPr>
          <w:trHeight w:val="227"/>
        </w:trPr>
        <w:tc>
          <w:tcPr>
            <w:tcW w:w="5949" w:type="dxa"/>
            <w:shd w:val="clear" w:color="auto" w:fill="E5AEC0"/>
            <w:vAlign w:val="center"/>
          </w:tcPr>
          <w:p w14:paraId="1B2467C7"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noProof/>
              </w:rPr>
            </w:pPr>
          </w:p>
        </w:tc>
        <w:tc>
          <w:tcPr>
            <w:tcW w:w="2190" w:type="dxa"/>
            <w:shd w:val="clear" w:color="auto" w:fill="E5AEC0"/>
            <w:vAlign w:val="bottom"/>
          </w:tcPr>
          <w:p w14:paraId="5EAE0586"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1</w:t>
            </w:r>
          </w:p>
        </w:tc>
        <w:tc>
          <w:tcPr>
            <w:tcW w:w="1948" w:type="dxa"/>
            <w:shd w:val="clear" w:color="auto" w:fill="E5AEC0"/>
            <w:vAlign w:val="bottom"/>
          </w:tcPr>
          <w:p w14:paraId="5516C36A"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2</w:t>
            </w:r>
          </w:p>
        </w:tc>
        <w:tc>
          <w:tcPr>
            <w:tcW w:w="2008" w:type="dxa"/>
            <w:shd w:val="clear" w:color="auto" w:fill="E5AEC0"/>
            <w:vAlign w:val="bottom"/>
          </w:tcPr>
          <w:p w14:paraId="65539C43"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3</w:t>
            </w:r>
          </w:p>
        </w:tc>
        <w:tc>
          <w:tcPr>
            <w:tcW w:w="1963" w:type="dxa"/>
            <w:shd w:val="clear" w:color="auto" w:fill="E5AEC0"/>
            <w:vAlign w:val="bottom"/>
          </w:tcPr>
          <w:p w14:paraId="539E9F9D"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4</w:t>
            </w:r>
          </w:p>
        </w:tc>
        <w:tc>
          <w:tcPr>
            <w:tcW w:w="1956" w:type="dxa"/>
            <w:shd w:val="clear" w:color="auto" w:fill="E5AEC0"/>
            <w:vAlign w:val="bottom"/>
          </w:tcPr>
          <w:p w14:paraId="075E2BBF"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5</w:t>
            </w:r>
          </w:p>
        </w:tc>
      </w:tr>
      <w:tr w:rsidR="00B8361F" w:rsidRPr="00B8361F" w14:paraId="622F73F0" w14:textId="77777777" w:rsidTr="00B8361F">
        <w:trPr>
          <w:trHeight w:val="3044"/>
        </w:trPr>
        <w:tc>
          <w:tcPr>
            <w:tcW w:w="5949" w:type="dxa"/>
            <w:vMerge w:val="restart"/>
            <w:shd w:val="clear" w:color="auto" w:fill="FFFFFF" w:themeFill="background1"/>
          </w:tcPr>
          <w:p w14:paraId="7E3C8644"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u w:val="single"/>
              </w:rPr>
            </w:pPr>
          </w:p>
          <w:p w14:paraId="72F7D443"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u w:val="single"/>
              </w:rPr>
            </w:pPr>
            <w:r w:rsidRPr="00B8361F">
              <w:rPr>
                <w:rFonts w:asciiTheme="minorHAnsi" w:hAnsiTheme="minorHAnsi" w:cstheme="minorHAnsi"/>
                <w:b/>
                <w:bCs/>
                <w:noProof/>
                <w:sz w:val="28"/>
                <w:szCs w:val="28"/>
                <w:u w:val="single"/>
              </w:rPr>
              <w:t xml:space="preserve">A.2.1. Stratejik Amaç ve Hedefler </w:t>
            </w:r>
          </w:p>
          <w:p w14:paraId="28970E65" w14:textId="77777777" w:rsidR="00B8361F" w:rsidRPr="00B8361F" w:rsidRDefault="00B8361F" w:rsidP="00B8361F">
            <w:pPr>
              <w:widowControl w:val="0"/>
              <w:spacing w:before="0" w:after="0" w:line="276" w:lineRule="auto"/>
              <w:ind w:firstLine="0"/>
              <w:rPr>
                <w:rFonts w:asciiTheme="minorHAnsi" w:hAnsiTheme="minorHAnsi" w:cstheme="minorHAnsi"/>
                <w:noProof/>
                <w:u w:val="single"/>
              </w:rPr>
            </w:pPr>
          </w:p>
          <w:p w14:paraId="460FFC80" w14:textId="77777777" w:rsidR="00B8361F" w:rsidRPr="00B8361F" w:rsidRDefault="00B8361F" w:rsidP="00B8361F">
            <w:pPr>
              <w:widowControl w:val="0"/>
              <w:spacing w:before="0" w:after="0" w:line="276" w:lineRule="auto"/>
              <w:ind w:right="321" w:firstLine="0"/>
              <w:rPr>
                <w:rFonts w:asciiTheme="minorHAnsi" w:hAnsiTheme="minorHAnsi" w:cstheme="minorHAnsi"/>
                <w:noProof/>
                <w:sz w:val="24"/>
                <w:szCs w:val="24"/>
              </w:rPr>
            </w:pPr>
            <w:r w:rsidRPr="00B8361F">
              <w:rPr>
                <w:rFonts w:asciiTheme="minorHAnsi" w:hAnsiTheme="minorHAnsi" w:cstheme="minorHAnsi"/>
                <w:noProof/>
                <w:sz w:val="24"/>
                <w:szCs w:val="24"/>
              </w:rPr>
              <w:t>Enstitünün,</w:t>
            </w:r>
            <w:r w:rsidRPr="00B8361F">
              <w:rPr>
                <w:rFonts w:asciiTheme="minorHAnsi" w:hAnsiTheme="minorHAnsi" w:cstheme="minorHAnsi"/>
                <w:noProof/>
              </w:rPr>
              <w:t xml:space="preserve"> </w:t>
            </w:r>
            <w:r w:rsidRPr="00B8361F">
              <w:rPr>
                <w:rFonts w:asciiTheme="minorHAnsi" w:hAnsiTheme="minorHAnsi" w:cstheme="minorHAnsi"/>
                <w:noProof/>
                <w:sz w:val="24"/>
                <w:szCs w:val="24"/>
              </w:rPr>
              <w:t xml:space="preserve"> kurumun </w:t>
            </w:r>
            <w:r w:rsidRPr="00B8361F">
              <w:rPr>
                <w:rFonts w:asciiTheme="minorHAnsi" w:hAnsiTheme="minorHAnsi" w:cstheme="minorHAnsi"/>
                <w:noProof/>
                <w:sz w:val="24"/>
              </w:rPr>
              <w:t>misyon, vizyon</w:t>
            </w:r>
            <w:r w:rsidRPr="00B8361F">
              <w:rPr>
                <w:rFonts w:asciiTheme="minorHAnsi" w:hAnsiTheme="minorHAnsi" w:cstheme="minorHAnsi"/>
                <w:noProof/>
              </w:rPr>
              <w:t xml:space="preserve">, </w:t>
            </w:r>
            <w:r w:rsidRPr="00B8361F">
              <w:rPr>
                <w:rFonts w:asciiTheme="minorHAnsi" w:hAnsiTheme="minorHAnsi" w:cstheme="minorHAnsi"/>
                <w:noProof/>
                <w:sz w:val="24"/>
                <w:szCs w:val="24"/>
              </w:rPr>
              <w:t>stratejik planı ve politika belgeleri ile uyumlu stratejik hedefleri bulunur. Bu hedefler, enstitünün kurum içindeki rolünü ve özgünlüğünü yansıtacak şekilde tüm paydaş görüşleri alınarak hazırlanmıştır. Enstitünün faaliyetleri bu hedefler doğrultusunda yürütülür. Hedeflerin gerçekleşme durumları takip edilerek enstitünün ilgili kurullarında tartışılmakta ve gerekli önlemler alınmaktadır.</w:t>
            </w:r>
          </w:p>
          <w:p w14:paraId="6E56A319" w14:textId="77777777" w:rsidR="00B8361F" w:rsidRPr="00B8361F" w:rsidRDefault="00B8361F" w:rsidP="00B8361F">
            <w:pPr>
              <w:widowControl w:val="0"/>
              <w:spacing w:before="0" w:after="0" w:line="276" w:lineRule="auto"/>
              <w:ind w:right="321" w:firstLine="0"/>
              <w:rPr>
                <w:rFonts w:asciiTheme="minorHAnsi" w:hAnsiTheme="minorHAnsi" w:cstheme="minorHAnsi"/>
                <w:noProof/>
                <w:sz w:val="24"/>
                <w:szCs w:val="24"/>
              </w:rPr>
            </w:pPr>
          </w:p>
          <w:p w14:paraId="0CBBE5CE" w14:textId="77777777" w:rsidR="00B8361F" w:rsidRPr="00B8361F" w:rsidRDefault="00B8361F" w:rsidP="00B8361F">
            <w:pPr>
              <w:widowControl w:val="0"/>
              <w:spacing w:before="0" w:after="0" w:line="276" w:lineRule="auto"/>
              <w:ind w:right="321" w:firstLine="0"/>
              <w:rPr>
                <w:rFonts w:asciiTheme="minorHAnsi" w:hAnsiTheme="minorHAnsi" w:cstheme="minorHAnsi"/>
                <w:noProof/>
                <w:sz w:val="24"/>
                <w:szCs w:val="24"/>
              </w:rPr>
            </w:pPr>
            <w:r w:rsidRPr="00B8361F">
              <w:rPr>
                <w:rFonts w:asciiTheme="minorHAnsi" w:hAnsiTheme="minorHAnsi" w:cstheme="minorHAnsi"/>
                <w:noProof/>
                <w:sz w:val="24"/>
                <w:szCs w:val="24"/>
              </w:rPr>
              <w:t xml:space="preserve">Enstitüde süreç yönetimi kültürü vardır. Enstitünün stratejik hedeflerinin gerçekleştirilmesine yönelik faaliyetler ve uygulamalar, bunların zamanlaması, önceliklendirilmesi, sorumluları ve kaynakları tüm paydaşlarca bilinir ve katılımlarıyla değerlendirilir.  </w:t>
            </w:r>
          </w:p>
          <w:p w14:paraId="1F6BBCB8" w14:textId="77777777" w:rsidR="00B8361F" w:rsidRPr="00B8361F" w:rsidRDefault="00B8361F" w:rsidP="00B8361F">
            <w:pPr>
              <w:widowControl w:val="0"/>
              <w:spacing w:before="0" w:after="0" w:line="276" w:lineRule="auto"/>
              <w:ind w:right="321" w:firstLine="0"/>
              <w:rPr>
                <w:rFonts w:asciiTheme="minorHAnsi" w:hAnsiTheme="minorHAnsi" w:cstheme="minorHAnsi"/>
                <w:noProof/>
              </w:rPr>
            </w:pPr>
          </w:p>
        </w:tc>
        <w:tc>
          <w:tcPr>
            <w:tcW w:w="2190" w:type="dxa"/>
            <w:shd w:val="clear" w:color="auto" w:fill="FDDFE8"/>
          </w:tcPr>
          <w:p w14:paraId="0333B11E"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kurum stratejik planı ile uyumlu olarak tanımlanmış stratejik hedefleri bulunmamaktadır.</w:t>
            </w:r>
          </w:p>
        </w:tc>
        <w:tc>
          <w:tcPr>
            <w:tcW w:w="1948" w:type="dxa"/>
            <w:shd w:val="clear" w:color="auto" w:fill="F5CEDD"/>
          </w:tcPr>
          <w:p w14:paraId="711E904E"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kurum stratejik planı ile uyumlu olarak tanımlanmış stratejik hedefleri bulunmaktadır.</w:t>
            </w:r>
          </w:p>
        </w:tc>
        <w:tc>
          <w:tcPr>
            <w:tcW w:w="2008" w:type="dxa"/>
            <w:shd w:val="clear" w:color="auto" w:fill="E59BB2"/>
          </w:tcPr>
          <w:p w14:paraId="3C92FA5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genelinde stratejik hedefleri ile uyumlu uygulamalar yürütülmektedir.</w:t>
            </w:r>
          </w:p>
        </w:tc>
        <w:tc>
          <w:tcPr>
            <w:tcW w:w="1963" w:type="dxa"/>
            <w:shd w:val="clear" w:color="auto" w:fill="DE829E"/>
          </w:tcPr>
          <w:p w14:paraId="6D9A019D"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Enstitinün stratejik hedefleri doğrultusunda gerçekleşen faaliyetler izlenmekte ve paydaşlarla birlikte değerlendirilerek önlemler alınmaktadır.</w:t>
            </w:r>
          </w:p>
        </w:tc>
        <w:tc>
          <w:tcPr>
            <w:tcW w:w="1956" w:type="dxa"/>
            <w:shd w:val="clear" w:color="auto" w:fill="C37292"/>
          </w:tcPr>
          <w:p w14:paraId="483CDE78"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030E5ACE" w14:textId="77777777" w:rsidTr="00B8361F">
        <w:trPr>
          <w:trHeight w:val="1985"/>
        </w:trPr>
        <w:tc>
          <w:tcPr>
            <w:tcW w:w="5949" w:type="dxa"/>
            <w:vMerge/>
            <w:shd w:val="clear" w:color="auto" w:fill="FFFFFF" w:themeFill="background1"/>
          </w:tcPr>
          <w:p w14:paraId="517FAFEE"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10065" w:type="dxa"/>
            <w:gridSpan w:val="5"/>
            <w:shd w:val="clear" w:color="auto" w:fill="E5AEC0"/>
          </w:tcPr>
          <w:p w14:paraId="2A8D0CF6"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rPr>
            </w:pPr>
          </w:p>
          <w:p w14:paraId="0037087F"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40" w:name="_Toc207361996"/>
            <w:r w:rsidRPr="00B8361F">
              <w:rPr>
                <w:rFonts w:asciiTheme="minorHAnsi" w:eastAsia="Times New Roman" w:hAnsiTheme="minorHAnsi" w:cstheme="minorHAnsi"/>
                <w:b/>
                <w:bCs/>
                <w:i/>
                <w:iCs/>
                <w:noProof/>
                <w:color w:val="000000" w:themeColor="text1"/>
                <w:sz w:val="20"/>
                <w:szCs w:val="20"/>
              </w:rPr>
              <w:t>Örnek Kanıtlar</w:t>
            </w:r>
            <w:bookmarkEnd w:id="40"/>
          </w:p>
          <w:p w14:paraId="5A4D9C6B" w14:textId="77777777" w:rsidR="00B8361F" w:rsidRPr="00B8361F" w:rsidRDefault="00B8361F" w:rsidP="00B913D2">
            <w:pPr>
              <w:widowControl w:val="0"/>
              <w:numPr>
                <w:ilvl w:val="0"/>
                <w:numId w:val="34"/>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41" w:name="_Toc207361997"/>
            <w:r w:rsidRPr="00B8361F">
              <w:rPr>
                <w:rFonts w:asciiTheme="minorHAnsi" w:eastAsia="Times New Roman" w:hAnsiTheme="minorHAnsi" w:cstheme="minorHAnsi"/>
                <w:bCs/>
                <w:i/>
                <w:noProof/>
                <w:color w:val="000000" w:themeColor="text1"/>
                <w:sz w:val="20"/>
                <w:szCs w:val="20"/>
              </w:rPr>
              <w:t>Kurumun misyonu, vizyonu ve stratejik planında yer alan lisansüstü eğitim amaçları ile enstitü stratejik hedeflerinin uyumunu gösteren kanıtlar</w:t>
            </w:r>
            <w:bookmarkEnd w:id="41"/>
          </w:p>
          <w:p w14:paraId="6E769C1F" w14:textId="77777777" w:rsidR="00B8361F" w:rsidRPr="00B8361F" w:rsidRDefault="00B8361F" w:rsidP="00B913D2">
            <w:pPr>
              <w:widowControl w:val="0"/>
              <w:numPr>
                <w:ilvl w:val="0"/>
                <w:numId w:val="34"/>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42" w:name="_Toc207361998"/>
            <w:r w:rsidRPr="00B8361F">
              <w:rPr>
                <w:rFonts w:asciiTheme="minorHAnsi" w:eastAsia="Times New Roman" w:hAnsiTheme="minorHAnsi" w:cstheme="minorHAnsi"/>
                <w:bCs/>
                <w:i/>
                <w:noProof/>
                <w:color w:val="000000" w:themeColor="text1"/>
                <w:sz w:val="20"/>
                <w:szCs w:val="20"/>
              </w:rPr>
              <w:t>Paydaşların planlama, uygulama, izleme ve iyileştirme süreçlerine katılımını gösteren kanıtlar</w:t>
            </w:r>
            <w:bookmarkEnd w:id="42"/>
          </w:p>
          <w:p w14:paraId="57504506" w14:textId="77777777" w:rsidR="00B8361F" w:rsidRPr="00B8361F" w:rsidRDefault="00B8361F" w:rsidP="00B913D2">
            <w:pPr>
              <w:widowControl w:val="0"/>
              <w:numPr>
                <w:ilvl w:val="0"/>
                <w:numId w:val="34"/>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43" w:name="_Toc207361999"/>
            <w:r w:rsidRPr="00B8361F">
              <w:rPr>
                <w:rFonts w:asciiTheme="minorHAnsi" w:eastAsia="Times New Roman" w:hAnsiTheme="minorHAnsi" w:cstheme="minorHAnsi"/>
                <w:bCs/>
                <w:i/>
                <w:noProof/>
                <w:color w:val="000000" w:themeColor="text1"/>
                <w:sz w:val="20"/>
                <w:szCs w:val="20"/>
              </w:rPr>
              <w:t>Performans raporları</w:t>
            </w:r>
            <w:bookmarkEnd w:id="43"/>
          </w:p>
          <w:p w14:paraId="3D74E972" w14:textId="77777777" w:rsidR="00B8361F" w:rsidRPr="00B8361F" w:rsidRDefault="00B8361F" w:rsidP="00B913D2">
            <w:pPr>
              <w:widowControl w:val="0"/>
              <w:numPr>
                <w:ilvl w:val="0"/>
                <w:numId w:val="34"/>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44" w:name="_Toc207362000"/>
            <w:r w:rsidRPr="00B8361F">
              <w:rPr>
                <w:rFonts w:asciiTheme="minorHAnsi" w:eastAsia="Times New Roman" w:hAnsiTheme="minorHAnsi" w:cstheme="minorHAnsi"/>
                <w:bCs/>
                <w:i/>
                <w:noProof/>
                <w:color w:val="000000" w:themeColor="text1"/>
                <w:sz w:val="20"/>
                <w:szCs w:val="20"/>
              </w:rPr>
              <w:t>İyileştirme raporları</w:t>
            </w:r>
            <w:bookmarkEnd w:id="44"/>
          </w:p>
          <w:p w14:paraId="492C9454" w14:textId="77777777" w:rsidR="00B8361F" w:rsidRPr="00B8361F" w:rsidRDefault="00B8361F" w:rsidP="00B913D2">
            <w:pPr>
              <w:widowControl w:val="0"/>
              <w:numPr>
                <w:ilvl w:val="0"/>
                <w:numId w:val="34"/>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45" w:name="_Toc207362001"/>
            <w:r w:rsidRPr="00B8361F">
              <w:rPr>
                <w:rFonts w:asciiTheme="minorHAnsi" w:eastAsia="Times New Roman"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45"/>
          </w:p>
          <w:p w14:paraId="4E433328"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r>
    </w:tbl>
    <w:p w14:paraId="58BE3912"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14A05623"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6154B16"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59EE8B0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2011"/>
        <w:gridCol w:w="1948"/>
        <w:gridCol w:w="2008"/>
        <w:gridCol w:w="1963"/>
        <w:gridCol w:w="1956"/>
      </w:tblGrid>
      <w:tr w:rsidR="00B8361F" w:rsidRPr="00B8361F" w14:paraId="0032632D" w14:textId="77777777" w:rsidTr="00B8361F">
        <w:trPr>
          <w:trHeight w:val="567"/>
        </w:trPr>
        <w:tc>
          <w:tcPr>
            <w:tcW w:w="16014" w:type="dxa"/>
            <w:gridSpan w:val="6"/>
            <w:shd w:val="clear" w:color="auto" w:fill="E5AEC0"/>
            <w:vAlign w:val="bottom"/>
          </w:tcPr>
          <w:p w14:paraId="2F590F19" w14:textId="77777777" w:rsidR="00B8361F" w:rsidRPr="00B8361F" w:rsidRDefault="00B8361F" w:rsidP="00B8361F">
            <w:pPr>
              <w:widowControl w:val="0"/>
              <w:spacing w:before="0" w:after="0" w:line="276" w:lineRule="auto"/>
              <w:ind w:firstLine="0"/>
              <w:jc w:val="right"/>
              <w:rPr>
                <w:rFonts w:asciiTheme="minorHAnsi" w:hAnsiTheme="minorHAnsi" w:cstheme="minorHAnsi"/>
                <w:b/>
                <w:noProof/>
                <w:color w:val="FFFFFF" w:themeColor="background1"/>
                <w:sz w:val="28"/>
                <w:szCs w:val="28"/>
              </w:rPr>
            </w:pPr>
          </w:p>
          <w:p w14:paraId="06A4ED5B"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FFFFFF" w:themeColor="background1"/>
                <w:sz w:val="28"/>
                <w:szCs w:val="28"/>
              </w:rPr>
            </w:pPr>
            <w:r w:rsidRPr="00B8361F">
              <w:rPr>
                <w:rFonts w:asciiTheme="minorHAnsi" w:hAnsiTheme="minorHAnsi" w:cstheme="minorHAnsi"/>
                <w:b/>
                <w:noProof/>
                <w:color w:val="000000" w:themeColor="text1"/>
                <w:sz w:val="28"/>
                <w:szCs w:val="28"/>
              </w:rPr>
              <w:t>LİDERLİK, YÖNETİŞİM VE KALİTE</w:t>
            </w:r>
          </w:p>
        </w:tc>
      </w:tr>
      <w:tr w:rsidR="00B8361F" w:rsidRPr="00B8361F" w14:paraId="5E7E93D4" w14:textId="77777777" w:rsidTr="00B8361F">
        <w:trPr>
          <w:trHeight w:val="567"/>
        </w:trPr>
        <w:tc>
          <w:tcPr>
            <w:tcW w:w="16014" w:type="dxa"/>
            <w:gridSpan w:val="6"/>
            <w:shd w:val="clear" w:color="auto" w:fill="E5AEC0"/>
            <w:vAlign w:val="bottom"/>
          </w:tcPr>
          <w:p w14:paraId="281361C8" w14:textId="77777777" w:rsidR="00B8361F" w:rsidRPr="00B8361F" w:rsidRDefault="00B8361F" w:rsidP="00B8361F">
            <w:pPr>
              <w:widowControl w:val="0"/>
              <w:spacing w:before="0" w:after="0" w:line="240" w:lineRule="auto"/>
              <w:ind w:firstLine="0"/>
              <w:jc w:val="left"/>
              <w:rPr>
                <w:rFonts w:asciiTheme="minorHAnsi" w:hAnsiTheme="minorHAnsi"/>
                <w:b/>
                <w:noProof/>
                <w:sz w:val="24"/>
              </w:rPr>
            </w:pPr>
          </w:p>
          <w:p w14:paraId="0A9B047C"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A.2. Misyon ve Stratejik Amaçlar</w:t>
            </w:r>
          </w:p>
          <w:p w14:paraId="7807CE34" w14:textId="77777777" w:rsidR="00B8361F" w:rsidRPr="00B8361F" w:rsidRDefault="00B8361F" w:rsidP="00B8361F">
            <w:pPr>
              <w:widowControl w:val="0"/>
              <w:spacing w:before="0" w:after="0" w:line="240" w:lineRule="auto"/>
              <w:ind w:firstLine="0"/>
              <w:jc w:val="left"/>
              <w:rPr>
                <w:rFonts w:asciiTheme="minorHAnsi" w:hAnsiTheme="minorHAnsi"/>
                <w:b/>
                <w:noProof/>
                <w:sz w:val="28"/>
                <w:szCs w:val="28"/>
              </w:rPr>
            </w:pPr>
          </w:p>
        </w:tc>
      </w:tr>
      <w:tr w:rsidR="00B8361F" w:rsidRPr="00B8361F" w14:paraId="25A90D93" w14:textId="77777777" w:rsidTr="00B8361F">
        <w:trPr>
          <w:trHeight w:val="227"/>
        </w:trPr>
        <w:tc>
          <w:tcPr>
            <w:tcW w:w="6128" w:type="dxa"/>
            <w:shd w:val="clear" w:color="auto" w:fill="E5AEC0"/>
            <w:vAlign w:val="center"/>
          </w:tcPr>
          <w:p w14:paraId="38FA1E6F" w14:textId="77777777" w:rsidR="00B8361F" w:rsidRPr="00B8361F" w:rsidRDefault="00B8361F" w:rsidP="00B8361F">
            <w:pPr>
              <w:widowControl w:val="0"/>
              <w:spacing w:before="0" w:after="0" w:line="240" w:lineRule="auto"/>
              <w:ind w:firstLine="0"/>
              <w:jc w:val="left"/>
              <w:rPr>
                <w:rFonts w:asciiTheme="minorHAnsi" w:hAnsiTheme="minorHAnsi" w:cstheme="minorHAnsi"/>
                <w:noProof/>
              </w:rPr>
            </w:pPr>
          </w:p>
        </w:tc>
        <w:tc>
          <w:tcPr>
            <w:tcW w:w="2011" w:type="dxa"/>
            <w:shd w:val="clear" w:color="auto" w:fill="E5AEC0"/>
            <w:vAlign w:val="bottom"/>
          </w:tcPr>
          <w:p w14:paraId="6E6E49CF"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1</w:t>
            </w:r>
          </w:p>
        </w:tc>
        <w:tc>
          <w:tcPr>
            <w:tcW w:w="1948" w:type="dxa"/>
            <w:shd w:val="clear" w:color="auto" w:fill="E5AEC0"/>
            <w:vAlign w:val="bottom"/>
          </w:tcPr>
          <w:p w14:paraId="181280F7"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2</w:t>
            </w:r>
          </w:p>
        </w:tc>
        <w:tc>
          <w:tcPr>
            <w:tcW w:w="2008" w:type="dxa"/>
            <w:shd w:val="clear" w:color="auto" w:fill="E5AEC0"/>
            <w:vAlign w:val="bottom"/>
          </w:tcPr>
          <w:p w14:paraId="18EA3376"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3</w:t>
            </w:r>
          </w:p>
        </w:tc>
        <w:tc>
          <w:tcPr>
            <w:tcW w:w="1963" w:type="dxa"/>
            <w:shd w:val="clear" w:color="auto" w:fill="E5AEC0"/>
            <w:vAlign w:val="bottom"/>
          </w:tcPr>
          <w:p w14:paraId="6BC50464"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4</w:t>
            </w:r>
          </w:p>
        </w:tc>
        <w:tc>
          <w:tcPr>
            <w:tcW w:w="1956" w:type="dxa"/>
            <w:shd w:val="clear" w:color="auto" w:fill="E5AEC0"/>
            <w:vAlign w:val="bottom"/>
          </w:tcPr>
          <w:p w14:paraId="004657F5"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5</w:t>
            </w:r>
          </w:p>
        </w:tc>
      </w:tr>
      <w:tr w:rsidR="00B8361F" w:rsidRPr="00B8361F" w14:paraId="3C883CA2" w14:textId="77777777" w:rsidTr="00B8361F">
        <w:trPr>
          <w:trHeight w:val="2976"/>
        </w:trPr>
        <w:tc>
          <w:tcPr>
            <w:tcW w:w="6128" w:type="dxa"/>
            <w:vMerge w:val="restart"/>
            <w:shd w:val="clear" w:color="auto" w:fill="FFFFFF" w:themeFill="background1"/>
          </w:tcPr>
          <w:p w14:paraId="617A8363" w14:textId="77777777" w:rsidR="00B8361F" w:rsidRPr="00B8361F" w:rsidRDefault="00B8361F" w:rsidP="00B8361F">
            <w:pPr>
              <w:widowControl w:val="0"/>
              <w:spacing w:before="0" w:after="0" w:line="276" w:lineRule="auto"/>
              <w:ind w:firstLine="0"/>
              <w:jc w:val="left"/>
              <w:rPr>
                <w:rFonts w:asciiTheme="minorHAnsi" w:hAnsiTheme="minorHAnsi" w:cstheme="minorHAnsi"/>
                <w:b/>
                <w:bCs/>
                <w:i/>
                <w:noProof/>
                <w:u w:val="single"/>
              </w:rPr>
            </w:pPr>
          </w:p>
          <w:p w14:paraId="340F6407" w14:textId="77777777" w:rsidR="00B8361F" w:rsidRPr="00B8361F" w:rsidRDefault="00B8361F" w:rsidP="00B8361F">
            <w:pPr>
              <w:widowControl w:val="0"/>
              <w:spacing w:before="0" w:after="0" w:line="276" w:lineRule="auto"/>
              <w:ind w:firstLine="0"/>
              <w:jc w:val="left"/>
              <w:rPr>
                <w:rFonts w:asciiTheme="minorHAnsi" w:hAnsiTheme="minorHAnsi" w:cstheme="minorHAnsi"/>
                <w:bCs/>
                <w:noProof/>
                <w:sz w:val="28"/>
                <w:szCs w:val="28"/>
                <w:u w:val="single"/>
              </w:rPr>
            </w:pPr>
            <w:r w:rsidRPr="00B8361F">
              <w:rPr>
                <w:rFonts w:asciiTheme="minorHAnsi" w:hAnsiTheme="minorHAnsi" w:cstheme="minorHAnsi"/>
                <w:b/>
                <w:bCs/>
                <w:noProof/>
                <w:sz w:val="28"/>
                <w:szCs w:val="28"/>
                <w:u w:val="single"/>
              </w:rPr>
              <w:t>A.2.2. Süreç yönetimi</w:t>
            </w:r>
          </w:p>
          <w:p w14:paraId="4D7D2C12" w14:textId="77777777" w:rsidR="00B8361F" w:rsidRPr="00B8361F" w:rsidRDefault="00B8361F" w:rsidP="00B8361F">
            <w:pPr>
              <w:widowControl w:val="0"/>
              <w:spacing w:before="0" w:after="0" w:line="276" w:lineRule="auto"/>
              <w:ind w:firstLine="0"/>
              <w:jc w:val="left"/>
              <w:rPr>
                <w:rFonts w:asciiTheme="minorHAnsi" w:hAnsiTheme="minorHAnsi" w:cstheme="minorHAnsi"/>
                <w:bCs/>
                <w:noProof/>
              </w:rPr>
            </w:pPr>
          </w:p>
          <w:p w14:paraId="56108BF9" w14:textId="77777777" w:rsidR="00B8361F" w:rsidRPr="00B8361F" w:rsidRDefault="00B8361F" w:rsidP="00B8361F">
            <w:pPr>
              <w:widowControl w:val="0"/>
              <w:spacing w:before="0" w:after="0" w:line="240" w:lineRule="auto"/>
              <w:ind w:left="167" w:right="216" w:firstLine="0"/>
              <w:rPr>
                <w:rFonts w:asciiTheme="minorHAnsi" w:hAnsiTheme="minorHAnsi" w:cstheme="minorHAnsi"/>
                <w:noProof/>
                <w:sz w:val="24"/>
                <w:szCs w:val="24"/>
              </w:rPr>
            </w:pPr>
            <w:r w:rsidRPr="00B8361F">
              <w:rPr>
                <w:rFonts w:asciiTheme="minorHAnsi" w:hAnsiTheme="minorHAnsi" w:cstheme="minorHAnsi"/>
                <w:noProof/>
                <w:sz w:val="24"/>
                <w:szCs w:val="24"/>
              </w:rPr>
              <w:t>Tüm etkinliklere ait süreçler  sorumlularını, iş akışlarını, yönetim süreçlerini, yetki ve sorumluluk alanlarını kapsayacak biçimde tanımlıdır. Enstitü tarafından içselleştirilmiştir. Bu süreçler belirli göstergeler üzerinden izlenmektedir. Sürekli iyileştirme döngüleri mevcuttur.</w:t>
            </w:r>
          </w:p>
        </w:tc>
        <w:tc>
          <w:tcPr>
            <w:tcW w:w="2011" w:type="dxa"/>
            <w:shd w:val="clear" w:color="auto" w:fill="FDDFE8"/>
          </w:tcPr>
          <w:p w14:paraId="53D6BCB4"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Enstitüde eğitim ve öğretim, araştırma ve geliştirme, toplumsal katkı ve yönetim sistemine ilişkin kaynak ve süreçler tanımlanmamıştır.</w:t>
            </w:r>
          </w:p>
        </w:tc>
        <w:tc>
          <w:tcPr>
            <w:tcW w:w="1948" w:type="dxa"/>
            <w:shd w:val="clear" w:color="auto" w:fill="F5CEDD"/>
          </w:tcPr>
          <w:p w14:paraId="701218C9"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 xml:space="preserve">Enstitüde eğitim ve öğretim, araştırma ve geliştirme, toplumsal katkı ve yönetim sistemine ilişkin kaynak ve süreçler tanımlanmıştır. </w:t>
            </w:r>
          </w:p>
        </w:tc>
        <w:tc>
          <w:tcPr>
            <w:tcW w:w="2008" w:type="dxa"/>
            <w:shd w:val="clear" w:color="auto" w:fill="E59BB2"/>
          </w:tcPr>
          <w:p w14:paraId="014DB73B"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 xml:space="preserve">Enstitü genelinde tanımlı süreçler, kaynaklar etkin bir şekilde kullanılarak yönetilmektedir. </w:t>
            </w:r>
          </w:p>
        </w:tc>
        <w:tc>
          <w:tcPr>
            <w:tcW w:w="1963" w:type="dxa"/>
            <w:shd w:val="clear" w:color="auto" w:fill="DE829E"/>
          </w:tcPr>
          <w:p w14:paraId="1D7B0E9A"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Enstitüde kaynak kullanımı ve süreç yönetimi mekanizmaları izlenmekte ve ilgili paydaşlarla değerlendirilerek iyileştirilmektedir.</w:t>
            </w:r>
          </w:p>
        </w:tc>
        <w:tc>
          <w:tcPr>
            <w:tcW w:w="1956" w:type="dxa"/>
            <w:shd w:val="clear" w:color="auto" w:fill="C37292"/>
          </w:tcPr>
          <w:p w14:paraId="14EBFE5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İçselleştirilmiş, sistematik, sürdürülebilir ve örnek gösterilebilir uygulamalar bulunmaktadır.</w:t>
            </w:r>
          </w:p>
        </w:tc>
      </w:tr>
      <w:tr w:rsidR="00B8361F" w:rsidRPr="00B8361F" w14:paraId="08BA953D" w14:textId="77777777" w:rsidTr="00B8361F">
        <w:trPr>
          <w:trHeight w:val="3374"/>
        </w:trPr>
        <w:tc>
          <w:tcPr>
            <w:tcW w:w="6128" w:type="dxa"/>
            <w:vMerge/>
            <w:shd w:val="clear" w:color="auto" w:fill="FFFFFF" w:themeFill="background1"/>
          </w:tcPr>
          <w:p w14:paraId="518AF4D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9886" w:type="dxa"/>
            <w:gridSpan w:val="5"/>
            <w:shd w:val="clear" w:color="auto" w:fill="E5AEC0"/>
          </w:tcPr>
          <w:p w14:paraId="5ADEF5E7"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rPr>
            </w:pPr>
            <w:r w:rsidRPr="00B8361F">
              <w:rPr>
                <w:rFonts w:asciiTheme="minorHAnsi" w:eastAsia="Times New Roman" w:hAnsiTheme="minorHAnsi" w:cstheme="minorHAnsi"/>
                <w:b/>
                <w:bCs/>
                <w:i/>
                <w:iCs/>
                <w:noProof/>
                <w:color w:val="000000" w:themeColor="text1"/>
              </w:rPr>
              <w:t xml:space="preserve"> </w:t>
            </w:r>
          </w:p>
          <w:p w14:paraId="368C820D"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46" w:name="_Toc207362002"/>
            <w:r w:rsidRPr="00B8361F">
              <w:rPr>
                <w:rFonts w:asciiTheme="minorHAnsi" w:eastAsia="Times New Roman" w:hAnsiTheme="minorHAnsi" w:cstheme="minorHAnsi"/>
                <w:b/>
                <w:bCs/>
                <w:i/>
                <w:iCs/>
                <w:noProof/>
                <w:color w:val="000000" w:themeColor="text1"/>
                <w:sz w:val="20"/>
                <w:szCs w:val="20"/>
              </w:rPr>
              <w:t>Örnek Kanıtlar</w:t>
            </w:r>
            <w:bookmarkEnd w:id="46"/>
          </w:p>
          <w:p w14:paraId="4765EC1D" w14:textId="77777777" w:rsidR="00B8361F" w:rsidRPr="00B8361F" w:rsidRDefault="00B8361F" w:rsidP="00B913D2">
            <w:pPr>
              <w:widowControl w:val="0"/>
              <w:numPr>
                <w:ilvl w:val="0"/>
                <w:numId w:val="28"/>
              </w:numPr>
              <w:spacing w:before="0" w:after="0" w:line="240" w:lineRule="auto"/>
              <w:jc w:val="left"/>
              <w:rPr>
                <w:rFonts w:asciiTheme="minorHAnsi" w:hAnsiTheme="minorHAnsi" w:cstheme="minorHAnsi"/>
                <w:i/>
                <w:noProof/>
                <w:sz w:val="20"/>
                <w:szCs w:val="20"/>
              </w:rPr>
            </w:pPr>
            <w:r w:rsidRPr="00B8361F">
              <w:rPr>
                <w:rFonts w:asciiTheme="minorHAnsi" w:hAnsiTheme="minorHAnsi" w:cstheme="minorHAnsi"/>
                <w:i/>
                <w:noProof/>
                <w:sz w:val="20"/>
                <w:szCs w:val="20"/>
              </w:rPr>
              <w:t>Görev tanımları ve iş akış şemaları</w:t>
            </w:r>
          </w:p>
          <w:p w14:paraId="2C1FE1A3" w14:textId="77777777" w:rsidR="00B8361F" w:rsidRPr="00B8361F" w:rsidRDefault="00B8361F" w:rsidP="00B913D2">
            <w:pPr>
              <w:widowControl w:val="0"/>
              <w:numPr>
                <w:ilvl w:val="0"/>
                <w:numId w:val="28"/>
              </w:numPr>
              <w:spacing w:before="0" w:after="0" w:line="240" w:lineRule="auto"/>
              <w:jc w:val="left"/>
              <w:rPr>
                <w:rFonts w:asciiTheme="minorHAnsi" w:hAnsiTheme="minorHAnsi" w:cstheme="minorHAnsi"/>
                <w:i/>
                <w:noProof/>
                <w:sz w:val="20"/>
                <w:szCs w:val="20"/>
              </w:rPr>
            </w:pPr>
            <w:r w:rsidRPr="00B8361F">
              <w:rPr>
                <w:rFonts w:asciiTheme="minorHAnsi" w:hAnsiTheme="minorHAnsi" w:cstheme="minorHAnsi"/>
                <w:i/>
                <w:noProof/>
                <w:sz w:val="20"/>
                <w:szCs w:val="20"/>
              </w:rPr>
              <w:t>Süreç yönetimi el kitabı ve iç kontrol süreç kartları</w:t>
            </w:r>
          </w:p>
          <w:p w14:paraId="5E200088" w14:textId="77777777" w:rsidR="00B8361F" w:rsidRPr="00B8361F" w:rsidRDefault="00B8361F" w:rsidP="00B913D2">
            <w:pPr>
              <w:widowControl w:val="0"/>
              <w:numPr>
                <w:ilvl w:val="0"/>
                <w:numId w:val="28"/>
              </w:numPr>
              <w:spacing w:before="0" w:after="0" w:line="240" w:lineRule="auto"/>
              <w:jc w:val="left"/>
              <w:rPr>
                <w:rFonts w:asciiTheme="minorHAnsi" w:hAnsiTheme="minorHAnsi" w:cstheme="minorHAnsi"/>
                <w:i/>
                <w:noProof/>
                <w:sz w:val="20"/>
                <w:szCs w:val="20"/>
              </w:rPr>
            </w:pPr>
            <w:r w:rsidRPr="00B8361F">
              <w:rPr>
                <w:rFonts w:asciiTheme="minorHAnsi" w:hAnsiTheme="minorHAnsi" w:cstheme="minorHAnsi"/>
                <w:i/>
                <w:noProof/>
                <w:sz w:val="20"/>
                <w:szCs w:val="20"/>
              </w:rPr>
              <w:t xml:space="preserve">Süreç yönetimi modeli ve uygulamaları, ilgili sistemler, yönetim mekanizmaları </w:t>
            </w:r>
          </w:p>
          <w:p w14:paraId="0CC144D7" w14:textId="77777777" w:rsidR="00B8361F" w:rsidRPr="00B8361F" w:rsidRDefault="00B8361F" w:rsidP="00B913D2">
            <w:pPr>
              <w:widowControl w:val="0"/>
              <w:numPr>
                <w:ilvl w:val="0"/>
                <w:numId w:val="28"/>
              </w:numPr>
              <w:spacing w:before="0" w:after="0" w:line="240" w:lineRule="auto"/>
              <w:jc w:val="left"/>
              <w:rPr>
                <w:rFonts w:asciiTheme="minorHAnsi" w:hAnsiTheme="minorHAnsi" w:cstheme="minorHAnsi"/>
                <w:i/>
                <w:noProof/>
                <w:sz w:val="20"/>
                <w:szCs w:val="20"/>
              </w:rPr>
            </w:pPr>
            <w:r w:rsidRPr="00B8361F">
              <w:rPr>
                <w:rFonts w:asciiTheme="minorHAnsi" w:hAnsiTheme="minorHAnsi" w:cstheme="minorHAnsi"/>
                <w:i/>
                <w:noProof/>
                <w:sz w:val="20"/>
                <w:szCs w:val="20"/>
              </w:rPr>
              <w:t xml:space="preserve">Süreç performans göstergeleri, izleme sistemi ve sonuçların değerlendirilmesi örnekleri </w:t>
            </w:r>
          </w:p>
          <w:p w14:paraId="6D7AA101" w14:textId="77777777" w:rsidR="00B8361F" w:rsidRPr="00B8361F" w:rsidRDefault="00B8361F" w:rsidP="00B913D2">
            <w:pPr>
              <w:widowControl w:val="0"/>
              <w:numPr>
                <w:ilvl w:val="0"/>
                <w:numId w:val="28"/>
              </w:numPr>
              <w:spacing w:before="0" w:after="0" w:line="240" w:lineRule="auto"/>
              <w:jc w:val="left"/>
              <w:rPr>
                <w:rFonts w:asciiTheme="minorHAnsi" w:hAnsiTheme="minorHAnsi" w:cstheme="minorHAnsi"/>
                <w:i/>
                <w:noProof/>
                <w:sz w:val="20"/>
                <w:szCs w:val="20"/>
              </w:rPr>
            </w:pPr>
            <w:r w:rsidRPr="00B8361F">
              <w:rPr>
                <w:rFonts w:asciiTheme="minorHAnsi" w:hAnsiTheme="minorHAnsi" w:cstheme="minorHAnsi"/>
                <w:i/>
                <w:noProof/>
                <w:sz w:val="20"/>
                <w:szCs w:val="20"/>
              </w:rPr>
              <w:t xml:space="preserve">Süreç iyileştirme çalışmalarına ilişkin kanıtlar  </w:t>
            </w:r>
          </w:p>
          <w:p w14:paraId="147F8659" w14:textId="77777777" w:rsidR="00B8361F" w:rsidRPr="00B8361F" w:rsidRDefault="00B8361F" w:rsidP="00B913D2">
            <w:pPr>
              <w:widowControl w:val="0"/>
              <w:numPr>
                <w:ilvl w:val="0"/>
                <w:numId w:val="28"/>
              </w:numPr>
              <w:spacing w:before="0" w:after="0" w:line="240" w:lineRule="auto"/>
              <w:jc w:val="left"/>
              <w:rPr>
                <w:rFonts w:asciiTheme="minorHAnsi" w:hAnsiTheme="minorHAnsi" w:cstheme="minorHAnsi"/>
                <w:i/>
                <w:noProof/>
                <w:sz w:val="20"/>
                <w:szCs w:val="20"/>
              </w:rPr>
            </w:pPr>
            <w:r w:rsidRPr="00B8361F">
              <w:rPr>
                <w:rFonts w:asciiTheme="minorHAnsi" w:hAnsiTheme="minorHAnsi" w:cstheme="minorHAnsi"/>
                <w:i/>
                <w:noProof/>
                <w:sz w:val="20"/>
                <w:szCs w:val="20"/>
              </w:rPr>
              <w:t xml:space="preserve">Paydaş katılımına ilişkin kanıtlar </w:t>
            </w:r>
          </w:p>
          <w:p w14:paraId="7B51B5DB" w14:textId="77777777" w:rsidR="00B8361F" w:rsidRPr="00B8361F" w:rsidRDefault="00B8361F" w:rsidP="00B913D2">
            <w:pPr>
              <w:widowControl w:val="0"/>
              <w:numPr>
                <w:ilvl w:val="0"/>
                <w:numId w:val="28"/>
              </w:numPr>
              <w:spacing w:before="0" w:after="0" w:line="240" w:lineRule="auto"/>
              <w:jc w:val="left"/>
              <w:rPr>
                <w:rFonts w:asciiTheme="minorHAnsi" w:hAnsiTheme="minorHAnsi" w:cstheme="minorHAnsi"/>
                <w:i/>
                <w:noProof/>
              </w:rPr>
            </w:pPr>
            <w:r w:rsidRPr="00B8361F">
              <w:rPr>
                <w:rFonts w:asciiTheme="minorHAnsi" w:hAnsiTheme="minorHAnsi" w:cstheme="minorHAnsi"/>
                <w:i/>
                <w:noProof/>
                <w:sz w:val="20"/>
                <w:szCs w:val="20"/>
              </w:rPr>
              <w:t>Standart uygulamalar ve mevzuatın yanı sıra; enstitünün ihtiyaçları doğrultusunda geliştirdiği özgün yaklaşım ve uygulamalarına ilişkin kanıtlar</w:t>
            </w:r>
          </w:p>
        </w:tc>
      </w:tr>
    </w:tbl>
    <w:p w14:paraId="78FBF03E"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743C655E"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C09C840"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2E5417E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B255B18"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2004"/>
        <w:gridCol w:w="1929"/>
        <w:gridCol w:w="1986"/>
        <w:gridCol w:w="2223"/>
        <w:gridCol w:w="1937"/>
      </w:tblGrid>
      <w:tr w:rsidR="00B8361F" w:rsidRPr="00B8361F" w14:paraId="356A7571" w14:textId="77777777" w:rsidTr="00B8361F">
        <w:trPr>
          <w:trHeight w:val="567"/>
        </w:trPr>
        <w:tc>
          <w:tcPr>
            <w:tcW w:w="16014" w:type="dxa"/>
            <w:gridSpan w:val="6"/>
            <w:shd w:val="clear" w:color="auto" w:fill="E5AEC0"/>
            <w:vAlign w:val="bottom"/>
          </w:tcPr>
          <w:p w14:paraId="13249CAF" w14:textId="77777777" w:rsidR="00B8361F" w:rsidRPr="00B8361F" w:rsidRDefault="00B8361F" w:rsidP="00B8361F">
            <w:pPr>
              <w:widowControl w:val="0"/>
              <w:spacing w:before="0" w:after="0" w:line="276" w:lineRule="auto"/>
              <w:ind w:firstLine="0"/>
              <w:jc w:val="right"/>
              <w:rPr>
                <w:rFonts w:asciiTheme="minorHAnsi" w:hAnsiTheme="minorHAnsi" w:cstheme="minorHAnsi"/>
                <w:b/>
                <w:noProof/>
                <w:color w:val="FFFFFF" w:themeColor="background1"/>
                <w:sz w:val="28"/>
                <w:szCs w:val="28"/>
              </w:rPr>
            </w:pPr>
          </w:p>
          <w:p w14:paraId="7E9BADE0"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r w:rsidRPr="00B8361F">
              <w:rPr>
                <w:rFonts w:asciiTheme="minorHAnsi" w:hAnsiTheme="minorHAnsi" w:cstheme="minorHAnsi"/>
                <w:b/>
                <w:noProof/>
                <w:color w:val="000000" w:themeColor="text1"/>
                <w:sz w:val="28"/>
                <w:szCs w:val="28"/>
              </w:rPr>
              <w:t>LİDERLİK, YÖNETİŞİM VE KALİTE</w:t>
            </w:r>
          </w:p>
        </w:tc>
      </w:tr>
      <w:tr w:rsidR="00B8361F" w:rsidRPr="00B8361F" w14:paraId="2ABA5DE5" w14:textId="77777777" w:rsidTr="00B8361F">
        <w:trPr>
          <w:trHeight w:val="567"/>
        </w:trPr>
        <w:tc>
          <w:tcPr>
            <w:tcW w:w="16014" w:type="dxa"/>
            <w:gridSpan w:val="6"/>
            <w:shd w:val="clear" w:color="auto" w:fill="E5AEC0"/>
            <w:vAlign w:val="bottom"/>
          </w:tcPr>
          <w:p w14:paraId="50284EAF" w14:textId="77777777" w:rsidR="00B8361F" w:rsidRPr="00B8361F" w:rsidRDefault="00B8361F" w:rsidP="00B8361F">
            <w:pPr>
              <w:widowControl w:val="0"/>
              <w:spacing w:before="0" w:after="0" w:line="240" w:lineRule="auto"/>
              <w:ind w:firstLine="0"/>
              <w:jc w:val="left"/>
              <w:rPr>
                <w:rFonts w:asciiTheme="minorHAnsi" w:hAnsiTheme="minorHAnsi"/>
                <w:b/>
                <w:noProof/>
              </w:rPr>
            </w:pPr>
          </w:p>
          <w:p w14:paraId="355F7939" w14:textId="77777777" w:rsidR="00B8361F" w:rsidRPr="00B8361F" w:rsidRDefault="00B8361F" w:rsidP="00B8361F">
            <w:pPr>
              <w:widowControl w:val="0"/>
              <w:spacing w:before="0" w:after="0" w:line="240" w:lineRule="auto"/>
              <w:ind w:firstLine="0"/>
              <w:jc w:val="left"/>
              <w:rPr>
                <w:rFonts w:asciiTheme="minorHAnsi" w:hAnsiTheme="minorHAnsi"/>
                <w:b/>
                <w:noProof/>
                <w:sz w:val="28"/>
                <w:szCs w:val="28"/>
              </w:rPr>
            </w:pPr>
            <w:r w:rsidRPr="00B8361F">
              <w:rPr>
                <w:rFonts w:asciiTheme="minorHAnsi" w:hAnsiTheme="minorHAnsi"/>
                <w:b/>
                <w:noProof/>
                <w:sz w:val="28"/>
                <w:szCs w:val="28"/>
              </w:rPr>
              <w:t>A.2. Misyon ve Stratejik Amaçlar</w:t>
            </w:r>
          </w:p>
        </w:tc>
      </w:tr>
      <w:tr w:rsidR="00B8361F" w:rsidRPr="00B8361F" w14:paraId="170187D7" w14:textId="77777777" w:rsidTr="00B8361F">
        <w:trPr>
          <w:trHeight w:val="227"/>
        </w:trPr>
        <w:tc>
          <w:tcPr>
            <w:tcW w:w="6128" w:type="dxa"/>
            <w:shd w:val="clear" w:color="auto" w:fill="E5AEC0"/>
            <w:vAlign w:val="center"/>
          </w:tcPr>
          <w:p w14:paraId="4AB0DA08" w14:textId="77777777" w:rsidR="00B8361F" w:rsidRPr="00B8361F" w:rsidRDefault="00B8361F" w:rsidP="00B8361F">
            <w:pPr>
              <w:widowControl w:val="0"/>
              <w:spacing w:before="0" w:after="0" w:line="240" w:lineRule="auto"/>
              <w:ind w:firstLine="0"/>
              <w:jc w:val="left"/>
              <w:rPr>
                <w:rFonts w:asciiTheme="minorHAnsi" w:hAnsiTheme="minorHAnsi" w:cstheme="minorHAnsi"/>
                <w:noProof/>
              </w:rPr>
            </w:pPr>
          </w:p>
        </w:tc>
        <w:tc>
          <w:tcPr>
            <w:tcW w:w="2011" w:type="dxa"/>
            <w:shd w:val="clear" w:color="auto" w:fill="E5AEC0"/>
            <w:vAlign w:val="bottom"/>
          </w:tcPr>
          <w:p w14:paraId="7DA93573"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1</w:t>
            </w:r>
          </w:p>
        </w:tc>
        <w:tc>
          <w:tcPr>
            <w:tcW w:w="1948" w:type="dxa"/>
            <w:shd w:val="clear" w:color="auto" w:fill="E5AEC0"/>
            <w:vAlign w:val="bottom"/>
          </w:tcPr>
          <w:p w14:paraId="5F748718"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2</w:t>
            </w:r>
          </w:p>
        </w:tc>
        <w:tc>
          <w:tcPr>
            <w:tcW w:w="2008" w:type="dxa"/>
            <w:shd w:val="clear" w:color="auto" w:fill="E5AEC0"/>
            <w:vAlign w:val="bottom"/>
          </w:tcPr>
          <w:p w14:paraId="146F898D"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3</w:t>
            </w:r>
          </w:p>
        </w:tc>
        <w:tc>
          <w:tcPr>
            <w:tcW w:w="1963" w:type="dxa"/>
            <w:shd w:val="clear" w:color="auto" w:fill="E5AEC0"/>
            <w:vAlign w:val="bottom"/>
          </w:tcPr>
          <w:p w14:paraId="15FC93EF"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4</w:t>
            </w:r>
          </w:p>
        </w:tc>
        <w:tc>
          <w:tcPr>
            <w:tcW w:w="1956" w:type="dxa"/>
            <w:shd w:val="clear" w:color="auto" w:fill="E5AEC0"/>
            <w:vAlign w:val="bottom"/>
          </w:tcPr>
          <w:p w14:paraId="15C3E3A9"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5</w:t>
            </w:r>
          </w:p>
        </w:tc>
      </w:tr>
      <w:tr w:rsidR="00B8361F" w:rsidRPr="00B8361F" w14:paraId="0DBED372" w14:textId="77777777" w:rsidTr="00B8361F">
        <w:trPr>
          <w:trHeight w:val="2976"/>
        </w:trPr>
        <w:tc>
          <w:tcPr>
            <w:tcW w:w="6128" w:type="dxa"/>
            <w:vMerge w:val="restart"/>
            <w:shd w:val="clear" w:color="auto" w:fill="FFFFFF" w:themeFill="background1"/>
          </w:tcPr>
          <w:p w14:paraId="30C4F47C"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0EE4076D"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u w:val="single"/>
              </w:rPr>
            </w:pPr>
            <w:r w:rsidRPr="00B8361F">
              <w:rPr>
                <w:rFonts w:asciiTheme="minorHAnsi" w:hAnsiTheme="minorHAnsi" w:cstheme="minorHAnsi"/>
                <w:b/>
                <w:bCs/>
                <w:noProof/>
                <w:sz w:val="28"/>
                <w:szCs w:val="28"/>
                <w:u w:val="single"/>
              </w:rPr>
              <w:t>A.2.3. Performans yönetimi</w:t>
            </w:r>
          </w:p>
          <w:p w14:paraId="5CFD93EC"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p>
          <w:p w14:paraId="0720AED6" w14:textId="77777777" w:rsidR="00B8361F" w:rsidRPr="00B8361F" w:rsidRDefault="00B8361F" w:rsidP="00B8361F">
            <w:pPr>
              <w:widowControl w:val="0"/>
              <w:spacing w:before="0" w:after="0" w:line="276" w:lineRule="auto"/>
              <w:ind w:right="291"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Enstitünün stratejik hedefleri doğrultusunda tüm temel etkinlikleri kapsayan performans göstergeleri (temel, anahtar) tanımlanmıştır ve ilan edilmiştir. </w:t>
            </w:r>
          </w:p>
          <w:p w14:paraId="0BE00304" w14:textId="77777777" w:rsidR="00B8361F" w:rsidRPr="00B8361F" w:rsidRDefault="00B8361F" w:rsidP="00B8361F">
            <w:pPr>
              <w:widowControl w:val="0"/>
              <w:spacing w:before="0" w:after="0" w:line="276" w:lineRule="auto"/>
              <w:ind w:right="291" w:firstLine="0"/>
              <w:rPr>
                <w:rFonts w:asciiTheme="minorHAnsi" w:hAnsiTheme="minorHAnsi" w:cstheme="minorHAnsi"/>
                <w:noProof/>
                <w:color w:val="000000" w:themeColor="text1"/>
                <w:sz w:val="24"/>
                <w:szCs w:val="24"/>
              </w:rPr>
            </w:pPr>
          </w:p>
          <w:p w14:paraId="2BE05791" w14:textId="77777777" w:rsidR="00B8361F" w:rsidRPr="00B8361F" w:rsidRDefault="00B8361F" w:rsidP="00B8361F">
            <w:pPr>
              <w:widowControl w:val="0"/>
              <w:spacing w:before="0" w:after="0" w:line="276" w:lineRule="auto"/>
              <w:ind w:right="291" w:firstLine="0"/>
              <w:rPr>
                <w:rFonts w:asciiTheme="minorHAnsi" w:hAnsiTheme="minorHAnsi"/>
                <w:noProof/>
              </w:rPr>
            </w:pPr>
            <w:r w:rsidRPr="00B8361F">
              <w:rPr>
                <w:rFonts w:asciiTheme="minorHAnsi" w:hAnsiTheme="minorHAnsi" w:cstheme="minorHAnsi"/>
                <w:noProof/>
                <w:color w:val="000000" w:themeColor="text1"/>
                <w:sz w:val="24"/>
                <w:szCs w:val="24"/>
              </w:rPr>
              <w:t xml:space="preserve">Performans yönetimi, enstitünün temel birimleri/bileşenleri ve iç kalite güvencesi sistemi ile ilişkilendirilerek uygulanmaktadır. Performans göstergelerinde belirlenen dönemler içindeki değişim takip edilmektedir. </w:t>
            </w:r>
            <w:r w:rsidRPr="00B8361F">
              <w:rPr>
                <w:rFonts w:asciiTheme="minorHAnsi" w:hAnsiTheme="minorHAnsi" w:cstheme="minorHAnsi"/>
                <w:noProof/>
                <w:sz w:val="24"/>
                <w:szCs w:val="24"/>
              </w:rPr>
              <w:t>Performans yönetim sistemi kapsamında yapılan değerlendirmeler</w:t>
            </w:r>
            <w:r w:rsidRPr="00B8361F">
              <w:rPr>
                <w:rFonts w:asciiTheme="minorHAnsi" w:hAnsiTheme="minorHAnsi" w:cstheme="minorHAnsi"/>
                <w:noProof/>
                <w:color w:val="000000" w:themeColor="text1"/>
                <w:sz w:val="24"/>
                <w:szCs w:val="24"/>
              </w:rPr>
              <w:t xml:space="preserve"> karar alma mekanizmalarına yansıtılmakta ve </w:t>
            </w:r>
            <w:r w:rsidRPr="00B8361F">
              <w:rPr>
                <w:rFonts w:asciiTheme="minorHAnsi" w:hAnsiTheme="minorHAnsi" w:cstheme="minorHAnsi"/>
                <w:noProof/>
                <w:sz w:val="24"/>
                <w:szCs w:val="24"/>
              </w:rPr>
              <w:t xml:space="preserve">enstitünün sürekli iyileştirilmesine katkı sağlamaktadır. </w:t>
            </w:r>
          </w:p>
          <w:p w14:paraId="588C2878"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13F978C9" w14:textId="77777777" w:rsidR="00B8361F" w:rsidRPr="00B8361F" w:rsidRDefault="00B8361F" w:rsidP="00B8361F">
            <w:pPr>
              <w:widowControl w:val="0"/>
              <w:spacing w:before="0" w:after="0" w:line="276" w:lineRule="auto"/>
              <w:ind w:right="448" w:firstLine="0"/>
              <w:jc w:val="left"/>
              <w:rPr>
                <w:rFonts w:asciiTheme="minorHAnsi" w:hAnsiTheme="minorHAnsi" w:cstheme="minorHAnsi"/>
                <w:noProof/>
                <w:color w:val="000000" w:themeColor="text1"/>
              </w:rPr>
            </w:pPr>
          </w:p>
          <w:p w14:paraId="649B6DCA"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2011" w:type="dxa"/>
            <w:shd w:val="clear" w:color="auto" w:fill="FDDFE8"/>
          </w:tcPr>
          <w:p w14:paraId="39CFD61E"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bir performans yönetimi bulunmamaktadır.</w:t>
            </w:r>
          </w:p>
        </w:tc>
        <w:tc>
          <w:tcPr>
            <w:tcW w:w="1948" w:type="dxa"/>
            <w:shd w:val="clear" w:color="auto" w:fill="F5CEDD"/>
          </w:tcPr>
          <w:p w14:paraId="755620C6"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kurumsal süreçlerle uyumlu performans göstergeleri ve performans yönetimi mekanizmaları tanımlanmıştır.</w:t>
            </w:r>
          </w:p>
        </w:tc>
        <w:tc>
          <w:tcPr>
            <w:tcW w:w="2008" w:type="dxa"/>
            <w:shd w:val="clear" w:color="auto" w:fill="E59BB2"/>
          </w:tcPr>
          <w:p w14:paraId="0434510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geneline yayılmış performans yönetimi uygulamaları bulunmaktadır.</w:t>
            </w:r>
          </w:p>
        </w:tc>
        <w:tc>
          <w:tcPr>
            <w:tcW w:w="1963" w:type="dxa"/>
            <w:shd w:val="clear" w:color="auto" w:fill="DE829E"/>
          </w:tcPr>
          <w:p w14:paraId="66145D9D"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performans göstergelerinin işlerliği ve performans yönetimi mekanizmaları izlenmekte ve izlem sonuçlarına göre iyileştirmeler gerçekleştirilmektedir.</w:t>
            </w:r>
          </w:p>
          <w:p w14:paraId="36585077"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1956" w:type="dxa"/>
            <w:shd w:val="clear" w:color="auto" w:fill="C37292"/>
          </w:tcPr>
          <w:p w14:paraId="7513A571"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1079ECD4" w14:textId="77777777" w:rsidTr="00B8361F">
        <w:trPr>
          <w:trHeight w:val="3374"/>
        </w:trPr>
        <w:tc>
          <w:tcPr>
            <w:tcW w:w="6128" w:type="dxa"/>
            <w:vMerge/>
            <w:shd w:val="clear" w:color="auto" w:fill="FFFFFF" w:themeFill="background1"/>
          </w:tcPr>
          <w:p w14:paraId="6CC26566"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9886" w:type="dxa"/>
            <w:gridSpan w:val="5"/>
            <w:shd w:val="clear" w:color="auto" w:fill="E5AEC0"/>
          </w:tcPr>
          <w:p w14:paraId="78B8E19A"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p>
          <w:p w14:paraId="67B3D258"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47" w:name="_Toc207362003"/>
            <w:r w:rsidRPr="00B8361F">
              <w:rPr>
                <w:rFonts w:asciiTheme="minorHAnsi" w:eastAsia="Times New Roman" w:hAnsiTheme="minorHAnsi" w:cstheme="minorHAnsi"/>
                <w:b/>
                <w:bCs/>
                <w:i/>
                <w:iCs/>
                <w:noProof/>
                <w:color w:val="000000" w:themeColor="text1"/>
                <w:sz w:val="20"/>
                <w:szCs w:val="20"/>
              </w:rPr>
              <w:t>Örnek Kanıtlar</w:t>
            </w:r>
            <w:bookmarkEnd w:id="47"/>
          </w:p>
          <w:p w14:paraId="78996E7B" w14:textId="77777777" w:rsidR="00B8361F" w:rsidRPr="00B8361F" w:rsidRDefault="00B8361F" w:rsidP="00B913D2">
            <w:pPr>
              <w:widowControl w:val="0"/>
              <w:numPr>
                <w:ilvl w:val="0"/>
                <w:numId w:val="35"/>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48" w:name="_Toc207362004"/>
            <w:r w:rsidRPr="00B8361F">
              <w:rPr>
                <w:rFonts w:asciiTheme="minorHAnsi" w:eastAsia="Times New Roman" w:hAnsiTheme="minorHAnsi" w:cstheme="minorHAnsi"/>
                <w:i/>
                <w:iCs/>
                <w:noProof/>
                <w:color w:val="000000" w:themeColor="text1"/>
                <w:sz w:val="20"/>
                <w:szCs w:val="20"/>
              </w:rPr>
              <w:t>Enstitüye özgü anahtar performans göstergeleri</w:t>
            </w:r>
            <w:bookmarkEnd w:id="48"/>
          </w:p>
          <w:p w14:paraId="31304FD5" w14:textId="77777777" w:rsidR="00B8361F" w:rsidRPr="00B8361F" w:rsidRDefault="00B8361F" w:rsidP="00B913D2">
            <w:pPr>
              <w:widowControl w:val="0"/>
              <w:numPr>
                <w:ilvl w:val="0"/>
                <w:numId w:val="35"/>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49" w:name="_Toc207362005"/>
            <w:r w:rsidRPr="00B8361F">
              <w:rPr>
                <w:rFonts w:asciiTheme="minorHAnsi" w:eastAsia="Times New Roman" w:hAnsiTheme="minorHAnsi" w:cstheme="minorHAnsi"/>
                <w:i/>
                <w:iCs/>
                <w:noProof/>
                <w:color w:val="000000" w:themeColor="text1"/>
                <w:sz w:val="20"/>
                <w:szCs w:val="20"/>
              </w:rPr>
              <w:t>Enstitünün stratejik hedeflerine katkısına yönelik çıktılar (h indeks değeri, etki değeri, projeler, patent, faydalı model ve ödüller vb.)</w:t>
            </w:r>
            <w:bookmarkEnd w:id="49"/>
          </w:p>
          <w:p w14:paraId="25736EA1" w14:textId="77777777" w:rsidR="00B8361F" w:rsidRPr="00B8361F" w:rsidRDefault="00B8361F" w:rsidP="00B913D2">
            <w:pPr>
              <w:widowControl w:val="0"/>
              <w:numPr>
                <w:ilvl w:val="0"/>
                <w:numId w:val="35"/>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50" w:name="_Toc207362006"/>
            <w:r w:rsidRPr="00B8361F">
              <w:rPr>
                <w:rFonts w:asciiTheme="minorHAnsi" w:eastAsia="Times New Roman" w:hAnsiTheme="minorHAnsi" w:cstheme="minorHAnsi"/>
                <w:i/>
                <w:iCs/>
                <w:noProof/>
                <w:color w:val="000000" w:themeColor="text1"/>
                <w:sz w:val="20"/>
                <w:szCs w:val="20"/>
              </w:rPr>
              <w:t>Performans göstergelerinin programlar bazında gerçekleşme düzeyi</w:t>
            </w:r>
            <w:bookmarkEnd w:id="50"/>
          </w:p>
          <w:p w14:paraId="5867DE91" w14:textId="77777777" w:rsidR="00B8361F" w:rsidRPr="00B8361F" w:rsidRDefault="00B8361F" w:rsidP="00B913D2">
            <w:pPr>
              <w:widowControl w:val="0"/>
              <w:numPr>
                <w:ilvl w:val="0"/>
                <w:numId w:val="35"/>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51" w:name="_Toc207362007"/>
            <w:r w:rsidRPr="00B8361F">
              <w:rPr>
                <w:rFonts w:asciiTheme="minorHAnsi" w:eastAsia="Times New Roman" w:hAnsiTheme="minorHAnsi" w:cstheme="minorHAnsi"/>
                <w:i/>
                <w:iCs/>
                <w:noProof/>
                <w:color w:val="000000" w:themeColor="text1"/>
                <w:sz w:val="20"/>
                <w:szCs w:val="20"/>
              </w:rPr>
              <w:t>Kurumun izleme raporlarında enstitünün kuruma katkısına ilişkin bulgular</w:t>
            </w:r>
            <w:bookmarkEnd w:id="51"/>
          </w:p>
          <w:p w14:paraId="23D256D7" w14:textId="77777777" w:rsidR="00B8361F" w:rsidRPr="00B8361F" w:rsidRDefault="00B8361F" w:rsidP="00B913D2">
            <w:pPr>
              <w:widowControl w:val="0"/>
              <w:numPr>
                <w:ilvl w:val="0"/>
                <w:numId w:val="35"/>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52" w:name="_Toc207362008"/>
            <w:r w:rsidRPr="00B8361F">
              <w:rPr>
                <w:rFonts w:asciiTheme="minorHAnsi" w:eastAsia="Times New Roman" w:hAnsiTheme="minorHAnsi" w:cstheme="minorHAnsi"/>
                <w:i/>
                <w:iCs/>
                <w:noProof/>
                <w:color w:val="000000" w:themeColor="text1"/>
                <w:sz w:val="20"/>
                <w:szCs w:val="20"/>
              </w:rPr>
              <w:t>İyileştirme kanıtları</w:t>
            </w:r>
            <w:bookmarkEnd w:id="52"/>
          </w:p>
          <w:p w14:paraId="575A3ABD" w14:textId="77777777" w:rsidR="00B8361F" w:rsidRPr="00B8361F" w:rsidRDefault="00B8361F" w:rsidP="00B913D2">
            <w:pPr>
              <w:widowControl w:val="0"/>
              <w:numPr>
                <w:ilvl w:val="0"/>
                <w:numId w:val="35"/>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53" w:name="_Toc207362009"/>
            <w:r w:rsidRPr="00B8361F">
              <w:rPr>
                <w:rFonts w:asciiTheme="minorHAnsi" w:eastAsia="Times New Roman"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53"/>
          </w:p>
          <w:p w14:paraId="3B8C4D30" w14:textId="77777777" w:rsidR="00B8361F" w:rsidRPr="00B8361F" w:rsidRDefault="00B8361F" w:rsidP="00B8361F">
            <w:pPr>
              <w:widowControl w:val="0"/>
              <w:spacing w:before="0" w:after="0" w:line="276" w:lineRule="auto"/>
              <w:ind w:left="838" w:firstLine="0"/>
              <w:outlineLvl w:val="3"/>
              <w:rPr>
                <w:rFonts w:asciiTheme="minorHAnsi" w:eastAsia="Times New Roman" w:hAnsiTheme="minorHAnsi" w:cstheme="minorHAnsi"/>
                <w:i/>
                <w:iCs/>
                <w:noProof/>
                <w:color w:val="000000" w:themeColor="text1"/>
                <w:sz w:val="24"/>
                <w:szCs w:val="24"/>
              </w:rPr>
            </w:pPr>
          </w:p>
        </w:tc>
      </w:tr>
    </w:tbl>
    <w:p w14:paraId="307F31F2"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8"/>
        <w:gridCol w:w="2010"/>
        <w:gridCol w:w="1997"/>
        <w:gridCol w:w="2004"/>
        <w:gridCol w:w="1962"/>
        <w:gridCol w:w="1953"/>
      </w:tblGrid>
      <w:tr w:rsidR="00B8361F" w:rsidRPr="00B8361F" w14:paraId="65630B2A" w14:textId="77777777" w:rsidTr="00B8361F">
        <w:trPr>
          <w:trHeight w:val="567"/>
        </w:trPr>
        <w:tc>
          <w:tcPr>
            <w:tcW w:w="16014" w:type="dxa"/>
            <w:gridSpan w:val="6"/>
            <w:shd w:val="clear" w:color="auto" w:fill="E5AEC0"/>
            <w:vAlign w:val="bottom"/>
          </w:tcPr>
          <w:p w14:paraId="1AABDBD8" w14:textId="77777777" w:rsidR="00B8361F" w:rsidRPr="00B8361F" w:rsidRDefault="00B8361F" w:rsidP="00B8361F">
            <w:pPr>
              <w:widowControl w:val="0"/>
              <w:spacing w:before="0" w:after="0" w:line="276" w:lineRule="auto"/>
              <w:ind w:firstLine="0"/>
              <w:jc w:val="right"/>
              <w:rPr>
                <w:rFonts w:asciiTheme="minorHAnsi" w:hAnsiTheme="minorHAnsi" w:cstheme="minorHAnsi"/>
                <w:b/>
                <w:noProof/>
                <w:color w:val="B73394"/>
                <w:sz w:val="28"/>
                <w:szCs w:val="28"/>
              </w:rPr>
            </w:pPr>
          </w:p>
          <w:p w14:paraId="4E1DB985"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r w:rsidRPr="00B8361F">
              <w:rPr>
                <w:rFonts w:asciiTheme="minorHAnsi" w:hAnsiTheme="minorHAnsi" w:cstheme="minorHAnsi"/>
                <w:b/>
                <w:noProof/>
                <w:color w:val="000000" w:themeColor="text1"/>
                <w:sz w:val="28"/>
                <w:szCs w:val="28"/>
              </w:rPr>
              <w:t>LİDERLİK, YÖNETİŞİM VE KALİTE</w:t>
            </w:r>
          </w:p>
        </w:tc>
      </w:tr>
      <w:tr w:rsidR="00B8361F" w:rsidRPr="00B8361F" w14:paraId="179A034D" w14:textId="77777777" w:rsidTr="00B8361F">
        <w:trPr>
          <w:trHeight w:val="227"/>
        </w:trPr>
        <w:tc>
          <w:tcPr>
            <w:tcW w:w="16014" w:type="dxa"/>
            <w:gridSpan w:val="6"/>
            <w:shd w:val="clear" w:color="auto" w:fill="E5AEC0"/>
            <w:vAlign w:val="center"/>
          </w:tcPr>
          <w:p w14:paraId="23B04105" w14:textId="77777777" w:rsidR="00B8361F" w:rsidRPr="00B8361F" w:rsidRDefault="00B8361F" w:rsidP="00B8361F">
            <w:pPr>
              <w:widowControl w:val="0"/>
              <w:spacing w:before="0" w:after="0" w:line="240" w:lineRule="auto"/>
              <w:ind w:firstLine="0"/>
              <w:jc w:val="left"/>
              <w:rPr>
                <w:rFonts w:asciiTheme="minorHAnsi" w:hAnsiTheme="minorHAnsi"/>
                <w:b/>
                <w:noProof/>
                <w:color w:val="000000" w:themeColor="text1"/>
                <w:sz w:val="28"/>
                <w:szCs w:val="28"/>
              </w:rPr>
            </w:pPr>
            <w:r w:rsidRPr="00B8361F">
              <w:rPr>
                <w:rFonts w:asciiTheme="minorHAnsi" w:hAnsiTheme="minorHAnsi"/>
                <w:b/>
                <w:noProof/>
                <w:color w:val="000000" w:themeColor="text1"/>
                <w:sz w:val="28"/>
                <w:szCs w:val="28"/>
              </w:rPr>
              <w:t>A.3. Yönetim Sistemleri</w:t>
            </w:r>
          </w:p>
          <w:p w14:paraId="3BBB32D6" w14:textId="77777777" w:rsidR="00B8361F" w:rsidRPr="00B8361F" w:rsidRDefault="00B8361F" w:rsidP="00B8361F">
            <w:pPr>
              <w:widowControl w:val="0"/>
              <w:spacing w:before="0" w:after="0" w:line="276" w:lineRule="auto"/>
              <w:ind w:firstLine="0"/>
              <w:jc w:val="left"/>
              <w:rPr>
                <w:rFonts w:asciiTheme="minorHAnsi" w:hAnsiTheme="minorHAnsi" w:cstheme="minorHAnsi"/>
                <w:bCs/>
                <w:noProof/>
              </w:rPr>
            </w:pPr>
            <w:r w:rsidRPr="00B8361F">
              <w:rPr>
                <w:rFonts w:asciiTheme="minorHAnsi" w:hAnsiTheme="minorHAnsi" w:cstheme="minorHAnsi"/>
                <w:bCs/>
                <w:noProof/>
              </w:rPr>
              <w:t>Enstitü, stratejik hedeflerine ulaşmayı nitelik ve nicelik olarak güvence altına almak amacıyla mali, beşerî ve bilgi kaynakları ile süreçlerini yönetmek üzere bir sisteme sahip olmalıdır.</w:t>
            </w:r>
          </w:p>
        </w:tc>
      </w:tr>
      <w:tr w:rsidR="00B8361F" w:rsidRPr="00B8361F" w14:paraId="72CC1C63" w14:textId="77777777" w:rsidTr="00B8361F">
        <w:trPr>
          <w:trHeight w:val="227"/>
        </w:trPr>
        <w:tc>
          <w:tcPr>
            <w:tcW w:w="6088" w:type="dxa"/>
            <w:shd w:val="clear" w:color="auto" w:fill="E5AEC0"/>
            <w:vAlign w:val="center"/>
          </w:tcPr>
          <w:p w14:paraId="0A7D665C" w14:textId="77777777" w:rsidR="00B8361F" w:rsidRPr="00B8361F" w:rsidRDefault="00B8361F" w:rsidP="00B8361F">
            <w:pPr>
              <w:widowControl w:val="0"/>
              <w:spacing w:before="0" w:after="0" w:line="240" w:lineRule="auto"/>
              <w:ind w:firstLine="0"/>
              <w:jc w:val="left"/>
              <w:rPr>
                <w:rFonts w:asciiTheme="minorHAnsi" w:hAnsiTheme="minorHAnsi" w:cstheme="minorHAnsi"/>
                <w:noProof/>
              </w:rPr>
            </w:pPr>
          </w:p>
        </w:tc>
        <w:tc>
          <w:tcPr>
            <w:tcW w:w="2010" w:type="dxa"/>
            <w:shd w:val="clear" w:color="auto" w:fill="E5AEC0"/>
            <w:vAlign w:val="bottom"/>
          </w:tcPr>
          <w:p w14:paraId="07CC928B"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1</w:t>
            </w:r>
          </w:p>
        </w:tc>
        <w:tc>
          <w:tcPr>
            <w:tcW w:w="1997" w:type="dxa"/>
            <w:shd w:val="clear" w:color="auto" w:fill="E5AEC0"/>
            <w:vAlign w:val="bottom"/>
          </w:tcPr>
          <w:p w14:paraId="4E1E9E09"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2</w:t>
            </w:r>
          </w:p>
        </w:tc>
        <w:tc>
          <w:tcPr>
            <w:tcW w:w="2004" w:type="dxa"/>
            <w:shd w:val="clear" w:color="auto" w:fill="E5AEC0"/>
            <w:vAlign w:val="bottom"/>
          </w:tcPr>
          <w:p w14:paraId="07A19A50"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3</w:t>
            </w:r>
          </w:p>
        </w:tc>
        <w:tc>
          <w:tcPr>
            <w:tcW w:w="1962" w:type="dxa"/>
            <w:shd w:val="clear" w:color="auto" w:fill="E5AEC0"/>
            <w:vAlign w:val="bottom"/>
          </w:tcPr>
          <w:p w14:paraId="5DA996C6"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4</w:t>
            </w:r>
          </w:p>
        </w:tc>
        <w:tc>
          <w:tcPr>
            <w:tcW w:w="1953" w:type="dxa"/>
            <w:shd w:val="clear" w:color="auto" w:fill="E5AEC0"/>
            <w:vAlign w:val="bottom"/>
          </w:tcPr>
          <w:p w14:paraId="4E0A0E1C"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5</w:t>
            </w:r>
          </w:p>
        </w:tc>
      </w:tr>
      <w:tr w:rsidR="00B8361F" w:rsidRPr="00B8361F" w14:paraId="354C46BF" w14:textId="77777777" w:rsidTr="00B8361F">
        <w:trPr>
          <w:trHeight w:val="2976"/>
        </w:trPr>
        <w:tc>
          <w:tcPr>
            <w:tcW w:w="6088" w:type="dxa"/>
            <w:vMerge w:val="restart"/>
            <w:shd w:val="clear" w:color="auto" w:fill="FFFFFF" w:themeFill="background1"/>
          </w:tcPr>
          <w:p w14:paraId="1B6A0877" w14:textId="77777777" w:rsidR="00B8361F" w:rsidRPr="00B8361F" w:rsidRDefault="00B8361F" w:rsidP="00B8361F">
            <w:pPr>
              <w:widowControl w:val="0"/>
              <w:spacing w:before="0" w:after="0" w:line="276" w:lineRule="auto"/>
              <w:ind w:firstLine="0"/>
              <w:jc w:val="left"/>
              <w:rPr>
                <w:rFonts w:asciiTheme="minorHAnsi" w:hAnsiTheme="minorHAnsi" w:cstheme="minorHAnsi"/>
                <w:b/>
                <w:bCs/>
                <w:i/>
                <w:noProof/>
                <w:u w:val="single"/>
              </w:rPr>
            </w:pPr>
          </w:p>
          <w:p w14:paraId="4DD37281" w14:textId="77777777" w:rsidR="00B8361F" w:rsidRPr="00B8361F" w:rsidRDefault="00B8361F" w:rsidP="00B8361F">
            <w:pPr>
              <w:widowControl w:val="0"/>
              <w:spacing w:before="0" w:after="0" w:line="276" w:lineRule="auto"/>
              <w:ind w:firstLine="0"/>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A.3.1. Bilgi yönetim sistemi</w:t>
            </w:r>
          </w:p>
          <w:p w14:paraId="43DC9E5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01B2995E" w14:textId="77777777" w:rsidR="00B8361F" w:rsidRPr="00B8361F" w:rsidRDefault="00B8361F" w:rsidP="00B8361F">
            <w:pPr>
              <w:widowControl w:val="0"/>
              <w:spacing w:before="0" w:after="0" w:line="276" w:lineRule="auto"/>
              <w:ind w:right="315" w:firstLine="0"/>
              <w:rPr>
                <w:rFonts w:asciiTheme="minorHAnsi" w:hAnsiTheme="minorHAnsi" w:cstheme="minorHAnsi"/>
                <w:noProof/>
                <w:color w:val="00B050"/>
                <w:sz w:val="24"/>
                <w:szCs w:val="24"/>
              </w:rPr>
            </w:pPr>
            <w:r w:rsidRPr="00B8361F">
              <w:rPr>
                <w:rFonts w:asciiTheme="minorHAnsi" w:hAnsiTheme="minorHAnsi" w:cstheme="minorHAnsi"/>
                <w:noProof/>
                <w:color w:val="000000" w:themeColor="text1"/>
                <w:sz w:val="24"/>
                <w:szCs w:val="24"/>
              </w:rPr>
              <w:t xml:space="preserve">Enstitünün önemli etkinlikleri ve süreçlerine ilişkin (uzaktan eğitimi de içeren) veriler kurumun bilgi yönetim sistemi ile entegre veya bağımsız olarak toplanmakta, analiz edilmekte, raporlanmakta ve stratejik yönetim anlayışı ile kullanılmaktadır. </w:t>
            </w:r>
            <w:r w:rsidRPr="00B8361F">
              <w:rPr>
                <w:rFonts w:asciiTheme="minorHAnsi" w:hAnsiTheme="minorHAnsi" w:cstheme="minorHAnsi"/>
                <w:noProof/>
                <w:sz w:val="24"/>
                <w:szCs w:val="24"/>
              </w:rPr>
              <w:t xml:space="preserve">Akademik ve idari birimlerin kullandıkları bilgi yönetim sistemi (öğrenci ve mezun bilgi sistemlerini de içeren) entegredir ve kalite yönetim süreçlerini besler. </w:t>
            </w:r>
            <w:r w:rsidRPr="00B8361F">
              <w:rPr>
                <w:rFonts w:asciiTheme="minorHAnsi" w:hAnsiTheme="minorHAnsi"/>
                <w:noProof/>
              </w:rPr>
              <w:t xml:space="preserve"> B</w:t>
            </w:r>
            <w:r w:rsidRPr="00B8361F">
              <w:rPr>
                <w:rFonts w:asciiTheme="minorHAnsi" w:hAnsiTheme="minorHAnsi" w:cstheme="minorHAnsi"/>
                <w:noProof/>
                <w:sz w:val="24"/>
                <w:szCs w:val="24"/>
              </w:rPr>
              <w:t>ilgi yönetim sisteminin güvenliği, gizliliği ve güvenilirliği enstitü veya kurum bazında sağlanmaktadır.</w:t>
            </w:r>
          </w:p>
          <w:p w14:paraId="3BB25C01"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2010" w:type="dxa"/>
            <w:shd w:val="clear" w:color="auto" w:fill="FDDFE8"/>
          </w:tcPr>
          <w:p w14:paraId="44805653"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Enstitüde bilgi yönetim sistemi bulunmamaktadır.</w:t>
            </w:r>
          </w:p>
        </w:tc>
        <w:tc>
          <w:tcPr>
            <w:tcW w:w="1997" w:type="dxa"/>
            <w:shd w:val="clear" w:color="auto" w:fill="F5CEDD"/>
          </w:tcPr>
          <w:p w14:paraId="0A7C9555"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 xml:space="preserve">Enstitüde kurumsal bilginin edinimi, saklanması, kullanılması, işlenmesi ve değerlendirilmesine destek olacak bilgi yönetim sistemleri oluşturulmuştur.  </w:t>
            </w:r>
          </w:p>
        </w:tc>
        <w:tc>
          <w:tcPr>
            <w:tcW w:w="2004" w:type="dxa"/>
            <w:shd w:val="clear" w:color="auto" w:fill="E59BB2"/>
          </w:tcPr>
          <w:p w14:paraId="687995EC"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 xml:space="preserve">Enstitü genelinde temel süreçleri (eğitim ve öğretim, araştırma ve geliştirme, toplumsal katkı, kalite güvencesi) destekleyen entegre bilgi yönetim sistemi işletilmektedir. </w:t>
            </w:r>
          </w:p>
        </w:tc>
        <w:tc>
          <w:tcPr>
            <w:tcW w:w="1962" w:type="dxa"/>
            <w:shd w:val="clear" w:color="auto" w:fill="DE829E"/>
          </w:tcPr>
          <w:p w14:paraId="1B7979D8"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Enstitüde entegre bilgi yönetim sistemi izlenmekte ve iyileştirilmektedir.</w:t>
            </w:r>
          </w:p>
        </w:tc>
        <w:tc>
          <w:tcPr>
            <w:tcW w:w="1953" w:type="dxa"/>
            <w:shd w:val="clear" w:color="auto" w:fill="C37292"/>
          </w:tcPr>
          <w:p w14:paraId="1E4417A8"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İçselleştirilmiş, sistematik, sürdürülebilir ve örnek gösterilebilir uygulamalar bulunmaktadır.</w:t>
            </w:r>
          </w:p>
        </w:tc>
      </w:tr>
      <w:tr w:rsidR="00B8361F" w:rsidRPr="00B8361F" w14:paraId="0457A537" w14:textId="77777777" w:rsidTr="00B8361F">
        <w:trPr>
          <w:trHeight w:val="3374"/>
        </w:trPr>
        <w:tc>
          <w:tcPr>
            <w:tcW w:w="6088" w:type="dxa"/>
            <w:vMerge/>
            <w:shd w:val="clear" w:color="auto" w:fill="FFFFFF" w:themeFill="background1"/>
          </w:tcPr>
          <w:p w14:paraId="4A42E880"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9926" w:type="dxa"/>
            <w:gridSpan w:val="5"/>
            <w:shd w:val="clear" w:color="auto" w:fill="E5AEC0"/>
          </w:tcPr>
          <w:p w14:paraId="03DE4B8C"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rPr>
            </w:pPr>
          </w:p>
          <w:p w14:paraId="0204F38F"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r w:rsidRPr="00B8361F">
              <w:rPr>
                <w:rFonts w:asciiTheme="minorHAnsi" w:eastAsia="Times New Roman" w:hAnsiTheme="minorHAnsi" w:cstheme="minorHAnsi"/>
                <w:b/>
                <w:bCs/>
                <w:i/>
                <w:iCs/>
                <w:noProof/>
                <w:color w:val="000000" w:themeColor="text1"/>
                <w:sz w:val="20"/>
                <w:szCs w:val="20"/>
              </w:rPr>
              <w:t xml:space="preserve"> </w:t>
            </w:r>
            <w:bookmarkStart w:id="54" w:name="_Toc207362010"/>
            <w:r w:rsidRPr="00B8361F">
              <w:rPr>
                <w:rFonts w:asciiTheme="minorHAnsi" w:eastAsia="Times New Roman" w:hAnsiTheme="minorHAnsi" w:cstheme="minorHAnsi"/>
                <w:b/>
                <w:bCs/>
                <w:i/>
                <w:iCs/>
                <w:noProof/>
                <w:color w:val="000000" w:themeColor="text1"/>
                <w:sz w:val="20"/>
                <w:szCs w:val="20"/>
              </w:rPr>
              <w:t>Örnek Kanıtlar</w:t>
            </w:r>
            <w:bookmarkEnd w:id="54"/>
          </w:p>
          <w:p w14:paraId="1300632F" w14:textId="77777777" w:rsidR="00B8361F" w:rsidRPr="00B8361F" w:rsidRDefault="00B8361F" w:rsidP="00B913D2">
            <w:pPr>
              <w:widowControl w:val="0"/>
              <w:numPr>
                <w:ilvl w:val="0"/>
                <w:numId w:val="29"/>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55" w:name="_Toc207362011"/>
            <w:r w:rsidRPr="00B8361F">
              <w:rPr>
                <w:rFonts w:asciiTheme="minorHAnsi" w:eastAsia="Times New Roman" w:hAnsiTheme="minorHAnsi" w:cstheme="minorHAnsi"/>
                <w:i/>
                <w:noProof/>
                <w:color w:val="000000" w:themeColor="text1"/>
                <w:sz w:val="20"/>
                <w:szCs w:val="20"/>
              </w:rPr>
              <w:t>Üniversite bilgi yönetim sistemi ile enstitü bilgi yönetim sisteminin entegrasyonuna ilişkin kanıtlar</w:t>
            </w:r>
            <w:bookmarkEnd w:id="55"/>
          </w:p>
          <w:p w14:paraId="10E9B854" w14:textId="77777777" w:rsidR="00B8361F" w:rsidRPr="00B8361F" w:rsidRDefault="00B8361F" w:rsidP="00B913D2">
            <w:pPr>
              <w:widowControl w:val="0"/>
              <w:numPr>
                <w:ilvl w:val="0"/>
                <w:numId w:val="29"/>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56" w:name="_Toc207362012"/>
            <w:r w:rsidRPr="00B8361F">
              <w:rPr>
                <w:rFonts w:asciiTheme="minorHAnsi" w:eastAsia="Times New Roman" w:hAnsiTheme="minorHAnsi" w:cstheme="minorHAnsi"/>
                <w:i/>
                <w:noProof/>
                <w:color w:val="000000" w:themeColor="text1"/>
                <w:sz w:val="20"/>
                <w:szCs w:val="20"/>
              </w:rPr>
              <w:t>Uzaktan eğitim altyapısı ile öğrenci bilgi sisteminin entegrasyonuna ilişkin kanıtlar</w:t>
            </w:r>
            <w:bookmarkEnd w:id="56"/>
          </w:p>
          <w:p w14:paraId="7151261C" w14:textId="77777777" w:rsidR="00B8361F" w:rsidRPr="00B8361F" w:rsidRDefault="00B8361F" w:rsidP="00B913D2">
            <w:pPr>
              <w:widowControl w:val="0"/>
              <w:numPr>
                <w:ilvl w:val="0"/>
                <w:numId w:val="29"/>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57" w:name="_Toc207362013"/>
            <w:r w:rsidRPr="00B8361F">
              <w:rPr>
                <w:rFonts w:asciiTheme="minorHAnsi" w:eastAsia="Times New Roman" w:hAnsiTheme="minorHAnsi" w:cstheme="minorHAnsi"/>
                <w:i/>
                <w:noProof/>
                <w:color w:val="000000" w:themeColor="text1"/>
                <w:sz w:val="20"/>
                <w:szCs w:val="20"/>
              </w:rPr>
              <w:t>Dijital arşiv (öğrenci bilgileri, enstitü kararları vb.)</w:t>
            </w:r>
            <w:bookmarkEnd w:id="57"/>
          </w:p>
          <w:p w14:paraId="512FF7D5" w14:textId="77777777" w:rsidR="00B8361F" w:rsidRPr="00B8361F" w:rsidRDefault="00B8361F" w:rsidP="00B913D2">
            <w:pPr>
              <w:widowControl w:val="0"/>
              <w:numPr>
                <w:ilvl w:val="0"/>
                <w:numId w:val="29"/>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58" w:name="_Toc207362014"/>
            <w:r w:rsidRPr="00B8361F">
              <w:rPr>
                <w:rFonts w:asciiTheme="minorHAnsi" w:eastAsia="Times New Roman" w:hAnsiTheme="minorHAnsi" w:cstheme="minorHAnsi"/>
                <w:i/>
                <w:noProof/>
                <w:color w:val="000000" w:themeColor="text1"/>
                <w:sz w:val="20"/>
                <w:szCs w:val="20"/>
              </w:rPr>
              <w:t>Bilginin elde edilmesi, kaydedilmesi, güncellenmesi ve paylaşılmasına ilişkin tanımlı süreçler</w:t>
            </w:r>
            <w:bookmarkEnd w:id="58"/>
          </w:p>
          <w:p w14:paraId="3843835E" w14:textId="77777777" w:rsidR="00B8361F" w:rsidRPr="00B8361F" w:rsidRDefault="00B8361F" w:rsidP="00B913D2">
            <w:pPr>
              <w:widowControl w:val="0"/>
              <w:numPr>
                <w:ilvl w:val="0"/>
                <w:numId w:val="29"/>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59" w:name="_Toc207362015"/>
            <w:r w:rsidRPr="00B8361F">
              <w:rPr>
                <w:rFonts w:asciiTheme="minorHAnsi" w:eastAsia="Times New Roman" w:hAnsiTheme="minorHAnsi" w:cstheme="minorHAnsi"/>
                <w:i/>
                <w:noProof/>
                <w:color w:val="000000" w:themeColor="text1"/>
                <w:sz w:val="20"/>
                <w:szCs w:val="20"/>
              </w:rPr>
              <w:t>Bilgi yönetim sistemi analiz sonuçlarının izlenmesi ve iyileştirme çalışmalarında kullanılmasına ilişkin uygulamalar</w:t>
            </w:r>
            <w:bookmarkEnd w:id="59"/>
          </w:p>
          <w:p w14:paraId="11137096" w14:textId="77777777" w:rsidR="00B8361F" w:rsidRPr="00B8361F" w:rsidRDefault="00B8361F" w:rsidP="00B913D2">
            <w:pPr>
              <w:widowControl w:val="0"/>
              <w:numPr>
                <w:ilvl w:val="0"/>
                <w:numId w:val="29"/>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60" w:name="_Toc207362016"/>
            <w:r w:rsidRPr="00B8361F">
              <w:rPr>
                <w:rFonts w:asciiTheme="minorHAnsi" w:eastAsia="Times New Roman" w:hAnsiTheme="minorHAnsi" w:cstheme="minorHAnsi"/>
                <w:i/>
                <w:noProof/>
                <w:color w:val="000000" w:themeColor="text1"/>
                <w:sz w:val="20"/>
                <w:szCs w:val="20"/>
              </w:rPr>
              <w:t>Paydaş katılımına ilişkin kanıtlar</w:t>
            </w:r>
            <w:bookmarkEnd w:id="60"/>
            <w:r w:rsidRPr="00B8361F">
              <w:rPr>
                <w:rFonts w:asciiTheme="minorHAnsi" w:eastAsia="Times New Roman" w:hAnsiTheme="minorHAnsi" w:cstheme="minorHAnsi"/>
                <w:i/>
                <w:noProof/>
                <w:color w:val="000000" w:themeColor="text1"/>
                <w:sz w:val="20"/>
                <w:szCs w:val="20"/>
              </w:rPr>
              <w:t xml:space="preserve"> </w:t>
            </w:r>
          </w:p>
          <w:p w14:paraId="31D2F040" w14:textId="77777777" w:rsidR="00B8361F" w:rsidRPr="00B8361F" w:rsidRDefault="00B8361F" w:rsidP="00B913D2">
            <w:pPr>
              <w:widowControl w:val="0"/>
              <w:numPr>
                <w:ilvl w:val="0"/>
                <w:numId w:val="29"/>
              </w:numPr>
              <w:spacing w:before="0" w:after="0" w:line="240" w:lineRule="auto"/>
              <w:ind w:right="63"/>
              <w:jc w:val="left"/>
              <w:outlineLvl w:val="3"/>
              <w:rPr>
                <w:rFonts w:asciiTheme="minorHAnsi" w:eastAsia="Times New Roman" w:hAnsiTheme="minorHAnsi" w:cstheme="minorHAnsi"/>
                <w:i/>
                <w:iCs/>
                <w:noProof/>
                <w:color w:val="000000" w:themeColor="text1"/>
                <w:sz w:val="24"/>
                <w:szCs w:val="24"/>
              </w:rPr>
            </w:pPr>
            <w:bookmarkStart w:id="61" w:name="_Toc207362017"/>
            <w:r w:rsidRPr="00B8361F">
              <w:rPr>
                <w:rFonts w:asciiTheme="minorHAnsi" w:eastAsia="Times New Roman" w:hAnsiTheme="minorHAnsi" w:cstheme="minorHAnsi"/>
                <w:i/>
                <w:noProof/>
                <w:color w:val="000000" w:themeColor="text1"/>
                <w:sz w:val="20"/>
                <w:szCs w:val="20"/>
              </w:rPr>
              <w:t>Standart uygulamalar ve mevzuatın yanı sıra; enstitünün ihtiyaçları doğrultusunda geliştirdiği özgün yaklaşım ve uygulamalarına ilişkin kanıtlar</w:t>
            </w:r>
            <w:bookmarkEnd w:id="61"/>
          </w:p>
        </w:tc>
      </w:tr>
    </w:tbl>
    <w:p w14:paraId="3169D9EA"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44D9C2EB"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71179433"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309D58C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982"/>
        <w:gridCol w:w="1948"/>
        <w:gridCol w:w="2005"/>
        <w:gridCol w:w="2039"/>
        <w:gridCol w:w="1949"/>
      </w:tblGrid>
      <w:tr w:rsidR="00B8361F" w:rsidRPr="00B8361F" w14:paraId="41B27BBA" w14:textId="77777777" w:rsidTr="00B8361F">
        <w:trPr>
          <w:trHeight w:val="567"/>
        </w:trPr>
        <w:tc>
          <w:tcPr>
            <w:tcW w:w="16014" w:type="dxa"/>
            <w:gridSpan w:val="6"/>
            <w:shd w:val="clear" w:color="auto" w:fill="D5A2B2"/>
          </w:tcPr>
          <w:p w14:paraId="1F635B4E"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rPr>
            </w:pPr>
            <w:r w:rsidRPr="00B8361F">
              <w:rPr>
                <w:rFonts w:asciiTheme="minorHAnsi" w:hAnsiTheme="minorHAnsi" w:cstheme="minorHAnsi"/>
                <w:noProof/>
              </w:rPr>
              <w:lastRenderedPageBreak/>
              <w:br w:type="page"/>
            </w:r>
            <w:r w:rsidRPr="00B8361F">
              <w:rPr>
                <w:rFonts w:asciiTheme="minorHAnsi" w:hAnsiTheme="minorHAnsi" w:cstheme="minorHAnsi"/>
                <w:b/>
                <w:noProof/>
                <w:color w:val="FFFFFF" w:themeColor="background1"/>
                <w:sz w:val="28"/>
                <w:szCs w:val="28"/>
              </w:rPr>
              <w:t xml:space="preserve"> </w:t>
            </w:r>
            <w:r w:rsidRPr="00B8361F">
              <w:rPr>
                <w:rFonts w:asciiTheme="minorHAnsi" w:hAnsiTheme="minorHAnsi" w:cstheme="minorHAnsi"/>
                <w:b/>
                <w:noProof/>
                <w:color w:val="000000" w:themeColor="text1"/>
                <w:sz w:val="28"/>
                <w:szCs w:val="28"/>
              </w:rPr>
              <w:t>LİDERLİK, YÖNETİŞİM VE KALİTE</w:t>
            </w:r>
          </w:p>
        </w:tc>
      </w:tr>
      <w:tr w:rsidR="00B8361F" w:rsidRPr="00B8361F" w14:paraId="724541CA" w14:textId="77777777" w:rsidTr="00B8361F">
        <w:trPr>
          <w:trHeight w:val="976"/>
        </w:trPr>
        <w:tc>
          <w:tcPr>
            <w:tcW w:w="16014" w:type="dxa"/>
            <w:gridSpan w:val="6"/>
            <w:shd w:val="clear" w:color="auto" w:fill="D5A2B2"/>
          </w:tcPr>
          <w:p w14:paraId="774177D7"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A.4. Uluslararasılaşma</w:t>
            </w:r>
          </w:p>
          <w:p w14:paraId="259F7B2D"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 xml:space="preserve">Enstitü, </w:t>
            </w:r>
            <w:r w:rsidRPr="00B8361F">
              <w:rPr>
                <w:rFonts w:asciiTheme="minorHAnsi" w:hAnsiTheme="minorHAnsi"/>
                <w:noProof/>
              </w:rPr>
              <w:t xml:space="preserve"> kurumun </w:t>
            </w:r>
            <w:r w:rsidRPr="00B8361F">
              <w:rPr>
                <w:rFonts w:asciiTheme="minorHAnsi" w:hAnsiTheme="minorHAnsi" w:cstheme="minorHAnsi"/>
                <w:noProof/>
                <w:color w:val="000000" w:themeColor="text1"/>
              </w:rPr>
              <w:t>uluslararasılaşma stratejisi ve hedeflerine katkı sağlayacak şekilde süreçlerini yönetmeli, organizasyonel yapılanmasını oluşturmalı ve sonuçlarını periyodik olarak izleyerek değerlendirmelidir.</w:t>
            </w:r>
          </w:p>
        </w:tc>
      </w:tr>
      <w:tr w:rsidR="00B8361F" w:rsidRPr="00B8361F" w14:paraId="56FAB7B1" w14:textId="77777777" w:rsidTr="00B8361F">
        <w:trPr>
          <w:trHeight w:val="227"/>
        </w:trPr>
        <w:tc>
          <w:tcPr>
            <w:tcW w:w="6091" w:type="dxa"/>
            <w:shd w:val="clear" w:color="auto" w:fill="D5A2B2"/>
            <w:vAlign w:val="center"/>
          </w:tcPr>
          <w:p w14:paraId="65F9D76B"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noProof/>
              </w:rPr>
            </w:pPr>
          </w:p>
        </w:tc>
        <w:tc>
          <w:tcPr>
            <w:tcW w:w="1982" w:type="dxa"/>
            <w:shd w:val="clear" w:color="auto" w:fill="D5A2B2"/>
            <w:vAlign w:val="bottom"/>
          </w:tcPr>
          <w:p w14:paraId="3CCA1995"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1</w:t>
            </w:r>
          </w:p>
        </w:tc>
        <w:tc>
          <w:tcPr>
            <w:tcW w:w="1948" w:type="dxa"/>
            <w:shd w:val="clear" w:color="auto" w:fill="D5A2B2"/>
            <w:vAlign w:val="bottom"/>
          </w:tcPr>
          <w:p w14:paraId="304450AE"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2</w:t>
            </w:r>
          </w:p>
        </w:tc>
        <w:tc>
          <w:tcPr>
            <w:tcW w:w="2005" w:type="dxa"/>
            <w:shd w:val="clear" w:color="auto" w:fill="D5A2B2"/>
            <w:vAlign w:val="bottom"/>
          </w:tcPr>
          <w:p w14:paraId="47D7FE19"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3</w:t>
            </w:r>
          </w:p>
        </w:tc>
        <w:tc>
          <w:tcPr>
            <w:tcW w:w="2039" w:type="dxa"/>
            <w:shd w:val="clear" w:color="auto" w:fill="D5A2B2"/>
            <w:vAlign w:val="bottom"/>
          </w:tcPr>
          <w:p w14:paraId="443BEB96"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4</w:t>
            </w:r>
          </w:p>
        </w:tc>
        <w:tc>
          <w:tcPr>
            <w:tcW w:w="1949" w:type="dxa"/>
            <w:shd w:val="clear" w:color="auto" w:fill="D5A2B2"/>
            <w:vAlign w:val="bottom"/>
          </w:tcPr>
          <w:p w14:paraId="49C99F8D"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5</w:t>
            </w:r>
          </w:p>
        </w:tc>
      </w:tr>
      <w:tr w:rsidR="00B8361F" w:rsidRPr="00B8361F" w14:paraId="5157E1E0" w14:textId="77777777" w:rsidTr="00B8361F">
        <w:trPr>
          <w:trHeight w:val="2551"/>
        </w:trPr>
        <w:tc>
          <w:tcPr>
            <w:tcW w:w="6091" w:type="dxa"/>
            <w:vMerge w:val="restart"/>
            <w:shd w:val="clear" w:color="auto" w:fill="FFFFFF" w:themeFill="background1"/>
          </w:tcPr>
          <w:p w14:paraId="6B65E87A"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3F946EBB"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A.4.1. Uluslararasılaşma  süreçlerinin yönetimi</w:t>
            </w:r>
          </w:p>
          <w:p w14:paraId="3C68D0AE"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1C1A6766" w14:textId="77777777" w:rsidR="00B8361F" w:rsidRPr="00B8361F" w:rsidRDefault="00B8361F" w:rsidP="00B8361F">
            <w:pPr>
              <w:widowControl w:val="0"/>
              <w:spacing w:before="0" w:after="0" w:line="276" w:lineRule="auto"/>
              <w:ind w:firstLine="0"/>
              <w:rPr>
                <w:rFonts w:asciiTheme="minorHAnsi" w:hAnsiTheme="minorHAnsi" w:cstheme="minorHAnsi"/>
                <w:noProof/>
                <w:sz w:val="24"/>
                <w:szCs w:val="24"/>
              </w:rPr>
            </w:pPr>
            <w:r w:rsidRPr="00B8361F">
              <w:rPr>
                <w:rFonts w:asciiTheme="minorHAnsi" w:hAnsiTheme="minorHAnsi"/>
                <w:noProof/>
                <w:sz w:val="24"/>
                <w:szCs w:val="24"/>
              </w:rPr>
              <w:t>Enstitüde, kurumun uluslararasılaşma hedefleriyle uyumlu ve bu hedeflere doğrudan katkı sağlayacak nitelikte faaliyetlere ilişkin süreçler, açık bir organizasyonel yapı içinde tanımlanmış ve sistematik biçimde yürütülmektedir. Bu süreçler; planlama, uygulama, izleme ve değerlendirme aşamalarında bütüncül bir yaklaşımla ele alınmakta, elde edilen veriler ışığında etkinliği düzenli olarak analiz edilmekte ve sürekli iyileştirme mekanizmaları işletilmektedir. Böylece, uluslararası iş birliği ağlarının güçlendirilmesi, akademik hareketlilik olanaklarının artırılması ve küresel görünürlüğün sürdürülebilir biçimde geliştirilmesi sağlanmaktadır.</w:t>
            </w:r>
          </w:p>
        </w:tc>
        <w:tc>
          <w:tcPr>
            <w:tcW w:w="1982" w:type="dxa"/>
            <w:shd w:val="clear" w:color="auto" w:fill="FDDFE8"/>
          </w:tcPr>
          <w:p w14:paraId="3BFD72C5"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uluslararasılaşma süreçlerine ilişkin yönetsel ve organizasyonel yapılanması bulunmamaktadır</w:t>
            </w:r>
          </w:p>
        </w:tc>
        <w:tc>
          <w:tcPr>
            <w:tcW w:w="1948" w:type="dxa"/>
            <w:shd w:val="clear" w:color="auto" w:fill="F5CEDD"/>
          </w:tcPr>
          <w:p w14:paraId="0528CAAF"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 xml:space="preserve">Enstitüde uluslararasılaşma süreçlerinin yönetim ve organizasyonel yapısına ilişkin planlamalar bulunmaktadır.   </w:t>
            </w:r>
          </w:p>
        </w:tc>
        <w:tc>
          <w:tcPr>
            <w:tcW w:w="2005" w:type="dxa"/>
            <w:shd w:val="clear" w:color="auto" w:fill="E59BB2"/>
          </w:tcPr>
          <w:p w14:paraId="08F44A4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uluslararasılaşma süreçlerinin yönetimine ilişkin organizasyonel yapılanma tamamlanmış olup; şeffaf, kapsayıcı ve katılımcı biçimde yürütülmektedir.</w:t>
            </w:r>
          </w:p>
        </w:tc>
        <w:tc>
          <w:tcPr>
            <w:tcW w:w="2039" w:type="dxa"/>
            <w:shd w:val="clear" w:color="auto" w:fill="DE829E"/>
          </w:tcPr>
          <w:p w14:paraId="1ED17FAC"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noProof/>
              </w:rPr>
              <w:t xml:space="preserve">Uluslararasılaşma süreçlerinin yönetsel ve organizasyonel yapılanması izlenmekte ve iyileştirilmektedir.   </w:t>
            </w:r>
          </w:p>
        </w:tc>
        <w:tc>
          <w:tcPr>
            <w:tcW w:w="1949" w:type="dxa"/>
            <w:shd w:val="clear" w:color="auto" w:fill="D87292"/>
          </w:tcPr>
          <w:p w14:paraId="661BBE14"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2F4801CA" w14:textId="77777777" w:rsidTr="00B8361F">
        <w:trPr>
          <w:trHeight w:val="3544"/>
        </w:trPr>
        <w:tc>
          <w:tcPr>
            <w:tcW w:w="6091" w:type="dxa"/>
            <w:vMerge/>
            <w:shd w:val="clear" w:color="auto" w:fill="FFFFFF" w:themeFill="background1"/>
          </w:tcPr>
          <w:p w14:paraId="33813BB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9923" w:type="dxa"/>
            <w:gridSpan w:val="5"/>
            <w:shd w:val="clear" w:color="auto" w:fill="E5AEC0"/>
          </w:tcPr>
          <w:p w14:paraId="7FDBF606"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rPr>
            </w:pPr>
          </w:p>
          <w:p w14:paraId="347A46A2"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62" w:name="_Toc207362018"/>
            <w:r w:rsidRPr="00B8361F">
              <w:rPr>
                <w:rFonts w:asciiTheme="minorHAnsi" w:eastAsia="Times New Roman" w:hAnsiTheme="minorHAnsi" w:cstheme="minorHAnsi"/>
                <w:b/>
                <w:bCs/>
                <w:i/>
                <w:iCs/>
                <w:noProof/>
                <w:color w:val="000000" w:themeColor="text1"/>
                <w:sz w:val="20"/>
                <w:szCs w:val="20"/>
              </w:rPr>
              <w:t>Örnek Kanıtlar</w:t>
            </w:r>
            <w:bookmarkEnd w:id="62"/>
          </w:p>
          <w:p w14:paraId="51F47178"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bCs/>
                <w:i/>
                <w:noProof/>
                <w:sz w:val="20"/>
                <w:szCs w:val="20"/>
              </w:rPr>
            </w:pPr>
            <w:bookmarkStart w:id="63" w:name="_Toc207362019"/>
            <w:r w:rsidRPr="00B8361F">
              <w:rPr>
                <w:rFonts w:asciiTheme="minorHAnsi" w:eastAsia="Times New Roman" w:hAnsiTheme="minorHAnsi" w:cstheme="minorHAnsi"/>
                <w:bCs/>
                <w:i/>
                <w:noProof/>
                <w:sz w:val="20"/>
                <w:szCs w:val="20"/>
              </w:rPr>
              <w:t>Uluslararsılaşma bileşenleri (ders, tez, Ar-Ge, öğretim üyesi/öğrenci hareketliliği vb.)</w:t>
            </w:r>
            <w:bookmarkEnd w:id="63"/>
            <w:r w:rsidRPr="00B8361F">
              <w:rPr>
                <w:rFonts w:asciiTheme="minorHAnsi" w:eastAsia="Times New Roman" w:hAnsiTheme="minorHAnsi" w:cstheme="minorHAnsi"/>
                <w:bCs/>
                <w:i/>
                <w:noProof/>
                <w:sz w:val="20"/>
                <w:szCs w:val="20"/>
              </w:rPr>
              <w:t xml:space="preserve"> </w:t>
            </w:r>
          </w:p>
          <w:p w14:paraId="29B1E069"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b/>
                <w:bCs/>
                <w:i/>
                <w:noProof/>
                <w:sz w:val="20"/>
                <w:szCs w:val="20"/>
              </w:rPr>
            </w:pPr>
            <w:bookmarkStart w:id="64" w:name="_Toc207362020"/>
            <w:r w:rsidRPr="00B8361F">
              <w:rPr>
                <w:rFonts w:asciiTheme="minorHAnsi" w:eastAsia="Times New Roman" w:hAnsiTheme="minorHAnsi" w:cstheme="minorHAnsi"/>
                <w:i/>
                <w:iCs/>
                <w:noProof/>
                <w:color w:val="000000" w:themeColor="text1"/>
                <w:sz w:val="20"/>
                <w:szCs w:val="20"/>
              </w:rPr>
              <w:t>Uluslararasılaşma süreçlerinin yönetimi ve organizasyonel yapısı</w:t>
            </w:r>
            <w:bookmarkEnd w:id="64"/>
            <w:r w:rsidRPr="00B8361F">
              <w:rPr>
                <w:rFonts w:asciiTheme="minorHAnsi" w:eastAsia="Times New Roman" w:hAnsiTheme="minorHAnsi" w:cstheme="minorHAnsi"/>
                <w:i/>
                <w:iCs/>
                <w:noProof/>
                <w:color w:val="000000" w:themeColor="text1"/>
                <w:sz w:val="20"/>
                <w:szCs w:val="20"/>
              </w:rPr>
              <w:t xml:space="preserve"> </w:t>
            </w:r>
          </w:p>
          <w:p w14:paraId="27FAF17D"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b/>
                <w:bCs/>
                <w:i/>
                <w:noProof/>
                <w:sz w:val="20"/>
                <w:szCs w:val="20"/>
              </w:rPr>
            </w:pPr>
            <w:bookmarkStart w:id="65" w:name="_Toc207362021"/>
            <w:r w:rsidRPr="00B8361F">
              <w:rPr>
                <w:rFonts w:asciiTheme="minorHAnsi" w:eastAsia="Times New Roman" w:hAnsiTheme="minorHAnsi" w:cstheme="minorHAnsi"/>
                <w:i/>
                <w:iCs/>
                <w:noProof/>
                <w:color w:val="000000" w:themeColor="text1"/>
                <w:sz w:val="20"/>
                <w:szCs w:val="20"/>
              </w:rPr>
              <w:t>Yönetim ve organizasyonel yapıya ilişkin izleme ve iyileştirme kanıtları</w:t>
            </w:r>
            <w:bookmarkEnd w:id="65"/>
            <w:r w:rsidRPr="00B8361F">
              <w:rPr>
                <w:rFonts w:asciiTheme="minorHAnsi" w:eastAsia="Times New Roman" w:hAnsiTheme="minorHAnsi" w:cstheme="minorHAnsi"/>
                <w:i/>
                <w:iCs/>
                <w:noProof/>
                <w:color w:val="000000" w:themeColor="text1"/>
                <w:sz w:val="20"/>
                <w:szCs w:val="20"/>
              </w:rPr>
              <w:t xml:space="preserve"> </w:t>
            </w:r>
          </w:p>
          <w:p w14:paraId="610F1DFA"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66" w:name="_Toc207362022"/>
            <w:r w:rsidRPr="00B8361F">
              <w:rPr>
                <w:rFonts w:asciiTheme="minorHAnsi" w:eastAsia="Times New Roman" w:hAnsiTheme="minorHAnsi" w:cstheme="minorHAnsi"/>
                <w:i/>
                <w:iCs/>
                <w:noProof/>
                <w:sz w:val="20"/>
                <w:szCs w:val="20"/>
              </w:rPr>
              <w:t xml:space="preserve">Enstitünün </w:t>
            </w:r>
            <w:r w:rsidRPr="00B8361F">
              <w:rPr>
                <w:rFonts w:asciiTheme="minorHAnsi" w:eastAsiaTheme="majorEastAsia" w:hAnsiTheme="minorHAnsi" w:cstheme="minorHAnsi"/>
                <w:i/>
                <w:iCs/>
                <w:noProof/>
                <w:sz w:val="20"/>
                <w:szCs w:val="20"/>
              </w:rPr>
              <w:t>uluslararasılaşma strateji belgesi</w:t>
            </w:r>
            <w:r w:rsidRPr="00B8361F">
              <w:rPr>
                <w:rFonts w:asciiTheme="minorHAnsi" w:eastAsia="Times New Roman" w:hAnsiTheme="minorHAnsi" w:cstheme="minorHAnsi"/>
                <w:i/>
                <w:iCs/>
                <w:noProof/>
                <w:sz w:val="20"/>
                <w:szCs w:val="20"/>
              </w:rPr>
              <w:t xml:space="preserve"> veya stratejik planında yer alan uluslararası hedefler</w:t>
            </w:r>
            <w:bookmarkEnd w:id="66"/>
          </w:p>
          <w:p w14:paraId="1BFDEA4C"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b/>
                <w:bCs/>
                <w:i/>
                <w:noProof/>
                <w:sz w:val="20"/>
                <w:szCs w:val="20"/>
              </w:rPr>
            </w:pPr>
            <w:bookmarkStart w:id="67" w:name="_Toc207362023"/>
            <w:r w:rsidRPr="00B8361F">
              <w:rPr>
                <w:rFonts w:asciiTheme="minorHAnsi" w:eastAsia="Times New Roman" w:hAnsiTheme="minorHAnsi" w:cstheme="minorHAnsi"/>
                <w:i/>
                <w:iCs/>
                <w:noProof/>
                <w:sz w:val="20"/>
                <w:szCs w:val="20"/>
              </w:rPr>
              <w:t xml:space="preserve">Uluslararasılaşma politikası ve uygulama esaslarını belirten </w:t>
            </w:r>
            <w:r w:rsidRPr="00B8361F">
              <w:rPr>
                <w:rFonts w:asciiTheme="minorHAnsi" w:eastAsiaTheme="majorEastAsia" w:hAnsiTheme="minorHAnsi" w:cstheme="minorHAnsi"/>
                <w:i/>
                <w:iCs/>
                <w:noProof/>
                <w:sz w:val="20"/>
                <w:szCs w:val="20"/>
              </w:rPr>
              <w:t>yönergeler</w:t>
            </w:r>
            <w:bookmarkEnd w:id="67"/>
          </w:p>
          <w:p w14:paraId="77121D5A"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68" w:name="_Toc207362024"/>
            <w:r w:rsidRPr="00B8361F">
              <w:rPr>
                <w:rFonts w:asciiTheme="minorHAnsi" w:eastAsia="Times New Roman" w:hAnsiTheme="minorHAnsi" w:cstheme="minorHAnsi"/>
                <w:i/>
                <w:iCs/>
                <w:noProof/>
                <w:sz w:val="20"/>
                <w:szCs w:val="20"/>
              </w:rPr>
              <w:t>Ortak tez, çift diploma veya ortak proje protokolleri</w:t>
            </w:r>
            <w:bookmarkEnd w:id="68"/>
          </w:p>
          <w:p w14:paraId="0CFD0B4C"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69" w:name="_Toc207362025"/>
            <w:r w:rsidRPr="00B8361F">
              <w:rPr>
                <w:rFonts w:asciiTheme="minorHAnsi" w:eastAsia="Times New Roman" w:hAnsiTheme="minorHAnsi" w:cstheme="minorHAnsi"/>
                <w:i/>
                <w:iCs/>
                <w:noProof/>
                <w:sz w:val="20"/>
                <w:szCs w:val="20"/>
              </w:rPr>
              <w:t>Uluslararası konferans, çalıştay, seminer organizasyon belgeleri</w:t>
            </w:r>
            <w:bookmarkEnd w:id="69"/>
          </w:p>
          <w:p w14:paraId="62A710FD"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70" w:name="_Toc207362026"/>
            <w:r w:rsidRPr="00B8361F">
              <w:rPr>
                <w:rFonts w:asciiTheme="minorHAnsi" w:eastAsia="Times New Roman" w:hAnsiTheme="minorHAnsi" w:cstheme="minorHAnsi"/>
                <w:i/>
                <w:iCs/>
                <w:noProof/>
                <w:sz w:val="20"/>
                <w:szCs w:val="20"/>
              </w:rPr>
              <w:t>Faaliyet raporları (yıllık uluslararasılaşma raporları)</w:t>
            </w:r>
            <w:bookmarkEnd w:id="70"/>
          </w:p>
          <w:p w14:paraId="3E43A475"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71" w:name="_Toc207362027"/>
            <w:r w:rsidRPr="00B8361F">
              <w:rPr>
                <w:rFonts w:asciiTheme="minorHAnsi" w:eastAsia="Times New Roman" w:hAnsiTheme="minorHAnsi" w:cstheme="minorHAnsi"/>
                <w:i/>
                <w:iCs/>
                <w:noProof/>
                <w:sz w:val="20"/>
                <w:szCs w:val="20"/>
              </w:rPr>
              <w:t>Uluslararası öğrenci ve öğretim elemanı sayılarının yıllara göre istatistikleri</w:t>
            </w:r>
            <w:bookmarkEnd w:id="71"/>
          </w:p>
          <w:p w14:paraId="44090195"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72" w:name="_Toc207362028"/>
            <w:r w:rsidRPr="00B8361F">
              <w:rPr>
                <w:rFonts w:asciiTheme="minorHAnsi" w:eastAsia="Times New Roman" w:hAnsiTheme="minorHAnsi" w:cstheme="minorHAnsi"/>
                <w:i/>
                <w:iCs/>
                <w:noProof/>
                <w:sz w:val="20"/>
                <w:szCs w:val="20"/>
              </w:rPr>
              <w:t>Uluslararası projelerden elde edilen fon ve proje raporları</w:t>
            </w:r>
            <w:bookmarkEnd w:id="72"/>
          </w:p>
          <w:p w14:paraId="288E8C3E"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73" w:name="_Toc207362029"/>
            <w:r w:rsidRPr="00B8361F">
              <w:rPr>
                <w:rFonts w:asciiTheme="minorHAnsi" w:eastAsia="Times New Roman" w:hAnsiTheme="minorHAnsi" w:cstheme="minorHAnsi"/>
                <w:i/>
                <w:iCs/>
                <w:noProof/>
                <w:sz w:val="20"/>
                <w:szCs w:val="20"/>
              </w:rPr>
              <w:t>Ortak yayınlar, uluslararası indeksli makaleler, atıf sayıları</w:t>
            </w:r>
            <w:bookmarkEnd w:id="73"/>
          </w:p>
          <w:p w14:paraId="7FA6FB90"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74" w:name="_Toc207362030"/>
            <w:r w:rsidRPr="00B8361F">
              <w:rPr>
                <w:rFonts w:asciiTheme="minorHAnsi" w:eastAsia="Times New Roman" w:hAnsiTheme="minorHAnsi" w:cstheme="minorHAnsi"/>
                <w:i/>
                <w:iCs/>
                <w:noProof/>
                <w:sz w:val="20"/>
                <w:szCs w:val="20"/>
              </w:rPr>
              <w:t>Enstitü mezunlarının uluslararası istihdam veya eğitim verileri</w:t>
            </w:r>
            <w:bookmarkEnd w:id="74"/>
          </w:p>
          <w:p w14:paraId="440DC9BC"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75" w:name="_Toc207362031"/>
            <w:r w:rsidRPr="00B8361F">
              <w:rPr>
                <w:rFonts w:asciiTheme="minorHAnsi" w:eastAsia="Times New Roman" w:hAnsiTheme="minorHAnsi" w:cstheme="minorHAnsi"/>
                <w:i/>
                <w:iCs/>
                <w:noProof/>
                <w:sz w:val="20"/>
                <w:szCs w:val="20"/>
              </w:rPr>
              <w:t>Kurumun web sitesinde uluslararasılaşma faaliyetlerini gösteren sayfalar</w:t>
            </w:r>
            <w:bookmarkEnd w:id="75"/>
          </w:p>
          <w:p w14:paraId="6001060A"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76" w:name="_Toc207362032"/>
            <w:r w:rsidRPr="00B8361F">
              <w:rPr>
                <w:rFonts w:asciiTheme="minorHAnsi" w:eastAsia="Times New Roman" w:hAnsiTheme="minorHAnsi" w:cstheme="minorHAnsi"/>
                <w:i/>
                <w:iCs/>
                <w:noProof/>
                <w:sz w:val="20"/>
                <w:szCs w:val="20"/>
              </w:rPr>
              <w:t>Uluslararası öğrenci el kitapları, tanıtım broşürleri, kataloglar</w:t>
            </w:r>
            <w:bookmarkEnd w:id="76"/>
          </w:p>
          <w:p w14:paraId="2251982F"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b/>
                <w:bCs/>
                <w:i/>
                <w:noProof/>
                <w:sz w:val="20"/>
                <w:szCs w:val="20"/>
              </w:rPr>
            </w:pPr>
            <w:bookmarkStart w:id="77" w:name="_Toc207362033"/>
            <w:r w:rsidRPr="00B8361F">
              <w:rPr>
                <w:rFonts w:asciiTheme="minorHAnsi" w:eastAsia="Times New Roman" w:hAnsiTheme="minorHAnsi" w:cstheme="minorHAnsi"/>
                <w:i/>
                <w:iCs/>
                <w:noProof/>
                <w:color w:val="000000" w:themeColor="text1"/>
                <w:sz w:val="20"/>
                <w:szCs w:val="20"/>
              </w:rPr>
              <w:t>Standart uygulamalar ve mevzuatın yanı sıra; kurumun ihtiyaçları doğrultusunda geliştirdiği özgün yaklaşım ve uygulamalarına ilişkin kanıtlar</w:t>
            </w:r>
            <w:bookmarkEnd w:id="77"/>
          </w:p>
        </w:tc>
      </w:tr>
    </w:tbl>
    <w:p w14:paraId="78797D7E"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67D0462E"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982"/>
        <w:gridCol w:w="1948"/>
        <w:gridCol w:w="2005"/>
        <w:gridCol w:w="2039"/>
        <w:gridCol w:w="1949"/>
      </w:tblGrid>
      <w:tr w:rsidR="00B8361F" w:rsidRPr="00B8361F" w14:paraId="60A86408" w14:textId="77777777" w:rsidTr="00B8361F">
        <w:trPr>
          <w:trHeight w:val="567"/>
        </w:trPr>
        <w:tc>
          <w:tcPr>
            <w:tcW w:w="16014" w:type="dxa"/>
            <w:gridSpan w:val="6"/>
            <w:shd w:val="clear" w:color="auto" w:fill="D5A2B2"/>
          </w:tcPr>
          <w:p w14:paraId="3C2132D8"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FFFFFF" w:themeColor="background1"/>
              </w:rPr>
            </w:pPr>
            <w:r w:rsidRPr="00B8361F">
              <w:rPr>
                <w:rFonts w:asciiTheme="minorHAnsi" w:hAnsiTheme="minorHAnsi" w:cstheme="minorHAnsi"/>
                <w:noProof/>
                <w:color w:val="FFFFFF" w:themeColor="background1"/>
              </w:rPr>
              <w:lastRenderedPageBreak/>
              <w:br w:type="page"/>
            </w:r>
            <w:r w:rsidRPr="00B8361F">
              <w:rPr>
                <w:rFonts w:asciiTheme="minorHAnsi" w:hAnsiTheme="minorHAnsi" w:cstheme="minorHAnsi"/>
                <w:b/>
                <w:noProof/>
                <w:color w:val="FFFFFF" w:themeColor="background1"/>
                <w:sz w:val="28"/>
                <w:szCs w:val="28"/>
              </w:rPr>
              <w:t xml:space="preserve"> </w:t>
            </w:r>
            <w:r w:rsidRPr="00B8361F">
              <w:rPr>
                <w:rFonts w:asciiTheme="minorHAnsi" w:hAnsiTheme="minorHAnsi" w:cstheme="minorHAnsi"/>
                <w:b/>
                <w:noProof/>
                <w:color w:val="000000" w:themeColor="text1"/>
                <w:sz w:val="28"/>
                <w:szCs w:val="28"/>
              </w:rPr>
              <w:t>LİDERLİK, YÖNETİŞİM VE KALİTE</w:t>
            </w:r>
          </w:p>
        </w:tc>
      </w:tr>
      <w:tr w:rsidR="00B8361F" w:rsidRPr="00B8361F" w14:paraId="4D3D13CE" w14:textId="77777777" w:rsidTr="00B8361F">
        <w:trPr>
          <w:trHeight w:val="277"/>
        </w:trPr>
        <w:tc>
          <w:tcPr>
            <w:tcW w:w="16014" w:type="dxa"/>
            <w:gridSpan w:val="6"/>
            <w:shd w:val="clear" w:color="auto" w:fill="D5A2B2"/>
          </w:tcPr>
          <w:p w14:paraId="37125F66"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b/>
                <w:bCs/>
                <w:noProof/>
                <w:color w:val="000000" w:themeColor="text1"/>
                <w:sz w:val="24"/>
              </w:rPr>
            </w:pPr>
          </w:p>
          <w:p w14:paraId="56E29363"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A.4. Uluslararasılaşma</w:t>
            </w:r>
          </w:p>
        </w:tc>
      </w:tr>
      <w:tr w:rsidR="00B8361F" w:rsidRPr="00B8361F" w14:paraId="37FC11AE" w14:textId="77777777" w:rsidTr="00B8361F">
        <w:trPr>
          <w:trHeight w:val="509"/>
        </w:trPr>
        <w:tc>
          <w:tcPr>
            <w:tcW w:w="6091" w:type="dxa"/>
            <w:shd w:val="clear" w:color="auto" w:fill="D5A2B2"/>
            <w:vAlign w:val="center"/>
          </w:tcPr>
          <w:p w14:paraId="3B2DB3AE"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noProof/>
              </w:rPr>
            </w:pPr>
          </w:p>
        </w:tc>
        <w:tc>
          <w:tcPr>
            <w:tcW w:w="1982" w:type="dxa"/>
            <w:shd w:val="clear" w:color="auto" w:fill="D5A2B2"/>
            <w:vAlign w:val="bottom"/>
          </w:tcPr>
          <w:p w14:paraId="6352FEFD"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1</w:t>
            </w:r>
          </w:p>
        </w:tc>
        <w:tc>
          <w:tcPr>
            <w:tcW w:w="1948" w:type="dxa"/>
            <w:shd w:val="clear" w:color="auto" w:fill="D5A2B2"/>
            <w:vAlign w:val="bottom"/>
          </w:tcPr>
          <w:p w14:paraId="020D1584"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2</w:t>
            </w:r>
          </w:p>
        </w:tc>
        <w:tc>
          <w:tcPr>
            <w:tcW w:w="2005" w:type="dxa"/>
            <w:shd w:val="clear" w:color="auto" w:fill="D5A2B2"/>
            <w:vAlign w:val="bottom"/>
          </w:tcPr>
          <w:p w14:paraId="4AFF281E"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3</w:t>
            </w:r>
          </w:p>
        </w:tc>
        <w:tc>
          <w:tcPr>
            <w:tcW w:w="2039" w:type="dxa"/>
            <w:shd w:val="clear" w:color="auto" w:fill="D5A2B2"/>
            <w:vAlign w:val="bottom"/>
          </w:tcPr>
          <w:p w14:paraId="39B2E576"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4</w:t>
            </w:r>
          </w:p>
        </w:tc>
        <w:tc>
          <w:tcPr>
            <w:tcW w:w="1949" w:type="dxa"/>
            <w:shd w:val="clear" w:color="auto" w:fill="D5A2B2"/>
            <w:vAlign w:val="bottom"/>
          </w:tcPr>
          <w:p w14:paraId="1F19B331"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5</w:t>
            </w:r>
          </w:p>
        </w:tc>
      </w:tr>
      <w:tr w:rsidR="00B8361F" w:rsidRPr="00B8361F" w14:paraId="72357005" w14:textId="77777777" w:rsidTr="00B8361F">
        <w:trPr>
          <w:trHeight w:val="2551"/>
        </w:trPr>
        <w:tc>
          <w:tcPr>
            <w:tcW w:w="6091" w:type="dxa"/>
            <w:vMerge w:val="restart"/>
            <w:shd w:val="clear" w:color="auto" w:fill="FFFFFF" w:themeFill="background1"/>
          </w:tcPr>
          <w:p w14:paraId="5C3F007F"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7803027E"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A.4.2. Uluslararasılaşma  Performansı</w:t>
            </w:r>
          </w:p>
          <w:p w14:paraId="26838D5E" w14:textId="77777777" w:rsidR="00B8361F" w:rsidRPr="00B8361F" w:rsidRDefault="00B8361F" w:rsidP="00B8361F">
            <w:pPr>
              <w:widowControl w:val="0"/>
              <w:spacing w:before="0" w:after="0" w:line="276" w:lineRule="auto"/>
              <w:ind w:right="315" w:firstLine="0"/>
              <w:rPr>
                <w:rFonts w:asciiTheme="minorHAnsi" w:hAnsiTheme="minorHAnsi" w:cstheme="minorHAnsi"/>
                <w:noProof/>
                <w:sz w:val="24"/>
              </w:rPr>
            </w:pPr>
          </w:p>
          <w:p w14:paraId="1FD310B7" w14:textId="77777777" w:rsidR="00B8361F" w:rsidRPr="00B8361F" w:rsidRDefault="00B8361F" w:rsidP="00B8361F">
            <w:pPr>
              <w:widowControl w:val="0"/>
              <w:spacing w:before="0" w:after="0" w:line="276" w:lineRule="auto"/>
              <w:ind w:right="315" w:firstLine="0"/>
              <w:rPr>
                <w:rFonts w:asciiTheme="minorHAnsi" w:hAnsiTheme="minorHAnsi" w:cstheme="minorHAnsi"/>
                <w:noProof/>
                <w:color w:val="000000" w:themeColor="text1"/>
                <w:sz w:val="24"/>
                <w:szCs w:val="24"/>
              </w:rPr>
            </w:pPr>
            <w:r w:rsidRPr="00B8361F">
              <w:rPr>
                <w:rFonts w:asciiTheme="minorHAnsi" w:hAnsiTheme="minorHAnsi"/>
                <w:noProof/>
                <w:sz w:val="24"/>
                <w:szCs w:val="24"/>
              </w:rPr>
              <w:t>Enstitü, lisansüstü programların uluslararasılaşma potansiyelini belirlemek amacıyla düzenli analiz ve değerlendirmeler gerçekleştirmektedir. Bu çalışmalar; öğrenci ve öğretim üyesi hareketliliği, uluslararası ortak proje ve yayın sayısı, yabancı uyruklu öğrenci oranı, ortak program geliştirme girişimleri gibi somut göstergeler üzerinden yürütülmektedir. Elde edilen veriler, kurumun uluslararasılaşma stratejisiyle uyumlu performans göstergeleri çerçevesinde izlenmekte, sonuçlar düzenli raporlarla değerlendirilmekte ve gerekli iyileştirme adımları hayata geçirilmektedir. Böylece, programların küresel rekabet gücü ve uluslararası görünürlüğü sürdürülebilir biçimde artırılmaktadır.</w:t>
            </w:r>
          </w:p>
          <w:p w14:paraId="7F34ED7B"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2C877FF2" w14:textId="77777777" w:rsidR="00B8361F" w:rsidRPr="00B8361F" w:rsidRDefault="00B8361F" w:rsidP="00B8361F">
            <w:pPr>
              <w:widowControl w:val="0"/>
              <w:spacing w:before="0" w:after="0" w:line="276" w:lineRule="auto"/>
              <w:ind w:firstLine="0"/>
              <w:rPr>
                <w:rFonts w:asciiTheme="minorHAnsi" w:hAnsiTheme="minorHAnsi" w:cstheme="minorHAnsi"/>
                <w:noProof/>
                <w:sz w:val="24"/>
              </w:rPr>
            </w:pPr>
          </w:p>
        </w:tc>
        <w:tc>
          <w:tcPr>
            <w:tcW w:w="1982" w:type="dxa"/>
            <w:shd w:val="clear" w:color="auto" w:fill="FDDFE8"/>
          </w:tcPr>
          <w:p w14:paraId="65442EEB"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uluslararasılaşma faaliyeti bulunmamaktadır.</w:t>
            </w:r>
          </w:p>
        </w:tc>
        <w:tc>
          <w:tcPr>
            <w:tcW w:w="1948" w:type="dxa"/>
            <w:shd w:val="clear" w:color="auto" w:fill="F5CEDD"/>
          </w:tcPr>
          <w:p w14:paraId="03C8DC9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uluslararasılaşma göstergeleri tanımlıdır ve  faaliyetlere yönelik planlamalar bulunmaktadır.</w:t>
            </w:r>
          </w:p>
        </w:tc>
        <w:tc>
          <w:tcPr>
            <w:tcW w:w="2005" w:type="dxa"/>
            <w:shd w:val="clear" w:color="auto" w:fill="E59BB2"/>
          </w:tcPr>
          <w:p w14:paraId="4BC26F6E"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geneline yayılmış uluslararasılaşma faaliyetleri bulunmaktadır.</w:t>
            </w:r>
          </w:p>
        </w:tc>
        <w:tc>
          <w:tcPr>
            <w:tcW w:w="2039" w:type="dxa"/>
            <w:shd w:val="clear" w:color="auto" w:fill="DE829E"/>
          </w:tcPr>
          <w:p w14:paraId="7D39B71C"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uluslararasılaşma faaliyetleri izlenmekte ve iyileştirilmektedir.</w:t>
            </w:r>
          </w:p>
        </w:tc>
        <w:tc>
          <w:tcPr>
            <w:tcW w:w="1949" w:type="dxa"/>
            <w:shd w:val="clear" w:color="auto" w:fill="D87292"/>
          </w:tcPr>
          <w:p w14:paraId="2A32997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5974F30D" w14:textId="77777777" w:rsidTr="00B8361F">
        <w:trPr>
          <w:trHeight w:val="3544"/>
        </w:trPr>
        <w:tc>
          <w:tcPr>
            <w:tcW w:w="6091" w:type="dxa"/>
            <w:vMerge/>
            <w:shd w:val="clear" w:color="auto" w:fill="FFFFFF" w:themeFill="background1"/>
          </w:tcPr>
          <w:p w14:paraId="07176635"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9923" w:type="dxa"/>
            <w:gridSpan w:val="5"/>
            <w:shd w:val="clear" w:color="auto" w:fill="E5AEC0"/>
          </w:tcPr>
          <w:p w14:paraId="27B8B26F"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rPr>
            </w:pPr>
          </w:p>
          <w:p w14:paraId="73A2021F"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78" w:name="_Toc207362034"/>
            <w:r w:rsidRPr="00B8361F">
              <w:rPr>
                <w:rFonts w:asciiTheme="minorHAnsi" w:eastAsia="Times New Roman" w:hAnsiTheme="minorHAnsi" w:cstheme="minorHAnsi"/>
                <w:b/>
                <w:bCs/>
                <w:i/>
                <w:iCs/>
                <w:noProof/>
                <w:color w:val="000000" w:themeColor="text1"/>
                <w:sz w:val="20"/>
                <w:szCs w:val="20"/>
              </w:rPr>
              <w:t>Örnek Kanıtlar</w:t>
            </w:r>
            <w:bookmarkEnd w:id="78"/>
          </w:p>
          <w:p w14:paraId="29384923"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79" w:name="_Toc207362035"/>
            <w:r w:rsidRPr="00B8361F">
              <w:rPr>
                <w:rFonts w:asciiTheme="minorHAnsi" w:eastAsia="Times New Roman" w:hAnsiTheme="minorHAnsi" w:cstheme="minorHAnsi"/>
                <w:i/>
                <w:iCs/>
                <w:noProof/>
                <w:color w:val="000000" w:themeColor="text1"/>
                <w:sz w:val="20"/>
                <w:szCs w:val="20"/>
              </w:rPr>
              <w:t>Enstitünün uluslararasılaşma performansını izlemek üzere kullandığı göstergeler ve tanımlı süreçler</w:t>
            </w:r>
            <w:bookmarkEnd w:id="79"/>
          </w:p>
          <w:p w14:paraId="6F5A9084"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80" w:name="_Toc207362036"/>
            <w:r w:rsidRPr="00B8361F">
              <w:rPr>
                <w:rFonts w:asciiTheme="minorHAnsi" w:eastAsia="Times New Roman" w:hAnsiTheme="minorHAnsi" w:cstheme="minorHAnsi"/>
                <w:i/>
                <w:noProof/>
                <w:sz w:val="20"/>
                <w:szCs w:val="20"/>
              </w:rPr>
              <w:t>Kurumun genel stratejik planında uluslararasılaşmaya yönelik özel hedefler ve lisansüstü programlara ait hedefler.</w:t>
            </w:r>
            <w:bookmarkEnd w:id="80"/>
          </w:p>
          <w:p w14:paraId="0066F8C4"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81" w:name="_Toc207362037"/>
            <w:r w:rsidRPr="00B8361F">
              <w:rPr>
                <w:rFonts w:asciiTheme="minorHAnsi" w:eastAsia="Times New Roman" w:hAnsiTheme="minorHAnsi" w:cstheme="minorHAnsi"/>
                <w:i/>
                <w:iCs/>
                <w:noProof/>
                <w:color w:val="000000" w:themeColor="text1"/>
                <w:sz w:val="20"/>
                <w:szCs w:val="20"/>
              </w:rPr>
              <w:t>Uluslararasılaşma faaliyetleri ve bunlara ilişkin izleme ve iyileştirme kanıtları</w:t>
            </w:r>
            <w:bookmarkEnd w:id="81"/>
            <w:r w:rsidRPr="00B8361F">
              <w:rPr>
                <w:rFonts w:asciiTheme="minorHAnsi" w:eastAsia="Times New Roman" w:hAnsiTheme="minorHAnsi" w:cstheme="minorHAnsi"/>
                <w:i/>
                <w:iCs/>
                <w:noProof/>
                <w:color w:val="000000" w:themeColor="text1"/>
                <w:sz w:val="20"/>
                <w:szCs w:val="20"/>
              </w:rPr>
              <w:t xml:space="preserve"> </w:t>
            </w:r>
          </w:p>
          <w:p w14:paraId="09621E65"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82" w:name="_Toc207362038"/>
            <w:r w:rsidRPr="00B8361F">
              <w:rPr>
                <w:rFonts w:asciiTheme="minorHAnsi" w:eastAsia="Times New Roman" w:hAnsiTheme="minorHAnsi" w:cstheme="minorHAnsi"/>
                <w:i/>
                <w:iCs/>
                <w:noProof/>
                <w:color w:val="000000" w:themeColor="text1"/>
                <w:sz w:val="20"/>
                <w:szCs w:val="20"/>
              </w:rPr>
              <w:t>Uluslararasılaşma süreçlerine ilişkin öz değerlendirme raporları</w:t>
            </w:r>
            <w:bookmarkEnd w:id="82"/>
            <w:r w:rsidRPr="00B8361F">
              <w:rPr>
                <w:rFonts w:asciiTheme="minorHAnsi" w:eastAsia="Times New Roman" w:hAnsiTheme="minorHAnsi" w:cstheme="minorHAnsi"/>
                <w:i/>
                <w:iCs/>
                <w:noProof/>
                <w:color w:val="000000" w:themeColor="text1"/>
                <w:sz w:val="20"/>
                <w:szCs w:val="20"/>
              </w:rPr>
              <w:t xml:space="preserve"> </w:t>
            </w:r>
          </w:p>
          <w:p w14:paraId="1434BC19" w14:textId="77777777" w:rsidR="00B8361F" w:rsidRPr="00B8361F" w:rsidRDefault="00B8361F" w:rsidP="00B913D2">
            <w:pPr>
              <w:widowControl w:val="0"/>
              <w:numPr>
                <w:ilvl w:val="0"/>
                <w:numId w:val="19"/>
              </w:numPr>
              <w:spacing w:before="0" w:after="0" w:line="240" w:lineRule="auto"/>
              <w:jc w:val="left"/>
              <w:rPr>
                <w:rFonts w:asciiTheme="minorHAnsi" w:eastAsia="Times New Roman" w:hAnsiTheme="minorHAnsi" w:cstheme="minorHAnsi"/>
                <w:i/>
                <w:iCs/>
                <w:noProof/>
                <w:sz w:val="20"/>
                <w:szCs w:val="20"/>
                <w:lang w:eastAsia="tr-TR"/>
              </w:rPr>
            </w:pPr>
            <w:r w:rsidRPr="00B8361F">
              <w:rPr>
                <w:rFonts w:asciiTheme="minorHAnsi" w:eastAsia="Times New Roman" w:hAnsiTheme="minorHAnsi" w:cstheme="minorHAnsi"/>
                <w:i/>
                <w:iCs/>
                <w:noProof/>
                <w:sz w:val="20"/>
                <w:szCs w:val="20"/>
                <w:lang w:eastAsia="tr-TR"/>
              </w:rPr>
              <w:t>Gelen/giden öğrenci ve öğretim elemanı listeleri</w:t>
            </w:r>
          </w:p>
          <w:p w14:paraId="4620BDCD" w14:textId="77777777" w:rsidR="00B8361F" w:rsidRPr="00B8361F" w:rsidRDefault="00B8361F" w:rsidP="00B913D2">
            <w:pPr>
              <w:widowControl w:val="0"/>
              <w:numPr>
                <w:ilvl w:val="0"/>
                <w:numId w:val="19"/>
              </w:numPr>
              <w:spacing w:before="0" w:after="0" w:line="240" w:lineRule="auto"/>
              <w:jc w:val="left"/>
              <w:rPr>
                <w:rFonts w:asciiTheme="minorHAnsi" w:eastAsia="Times New Roman" w:hAnsiTheme="minorHAnsi" w:cstheme="minorHAnsi"/>
                <w:i/>
                <w:iCs/>
                <w:noProof/>
                <w:sz w:val="20"/>
                <w:szCs w:val="20"/>
                <w:lang w:eastAsia="tr-TR"/>
              </w:rPr>
            </w:pPr>
            <w:r w:rsidRPr="00B8361F">
              <w:rPr>
                <w:rFonts w:asciiTheme="minorHAnsi" w:eastAsia="Times New Roman" w:hAnsiTheme="minorHAnsi" w:cstheme="minorHAnsi"/>
                <w:i/>
                <w:iCs/>
                <w:noProof/>
                <w:sz w:val="20"/>
                <w:szCs w:val="20"/>
                <w:lang w:eastAsia="tr-TR"/>
              </w:rPr>
              <w:t>Yabancı dilde hazırlanmış program/ders katalogları</w:t>
            </w:r>
          </w:p>
          <w:p w14:paraId="711E2AF0" w14:textId="77777777" w:rsidR="00B8361F" w:rsidRPr="00B8361F" w:rsidRDefault="00B8361F" w:rsidP="00B913D2">
            <w:pPr>
              <w:widowControl w:val="0"/>
              <w:numPr>
                <w:ilvl w:val="0"/>
                <w:numId w:val="19"/>
              </w:numPr>
              <w:spacing w:before="0" w:after="0" w:line="240" w:lineRule="auto"/>
              <w:jc w:val="left"/>
              <w:rPr>
                <w:rFonts w:asciiTheme="minorHAnsi" w:eastAsia="Times New Roman" w:hAnsiTheme="minorHAnsi" w:cstheme="minorHAnsi"/>
                <w:i/>
                <w:iCs/>
                <w:noProof/>
                <w:sz w:val="20"/>
                <w:szCs w:val="20"/>
                <w:lang w:eastAsia="tr-TR"/>
              </w:rPr>
            </w:pPr>
            <w:r w:rsidRPr="00B8361F">
              <w:rPr>
                <w:rFonts w:asciiTheme="minorHAnsi" w:eastAsia="Times New Roman" w:hAnsiTheme="minorHAnsi" w:cstheme="minorHAnsi"/>
                <w:i/>
                <w:iCs/>
                <w:noProof/>
                <w:sz w:val="20"/>
                <w:szCs w:val="20"/>
                <w:lang w:eastAsia="tr-TR"/>
              </w:rPr>
              <w:t>Görevlendirme yazıları, davet mektupları</w:t>
            </w:r>
          </w:p>
          <w:p w14:paraId="2D622A08" w14:textId="77777777" w:rsidR="00B8361F" w:rsidRPr="00B8361F" w:rsidRDefault="00B8361F" w:rsidP="00B913D2">
            <w:pPr>
              <w:widowControl w:val="0"/>
              <w:numPr>
                <w:ilvl w:val="0"/>
                <w:numId w:val="19"/>
              </w:numPr>
              <w:spacing w:before="0" w:after="0" w:line="240" w:lineRule="auto"/>
              <w:jc w:val="left"/>
              <w:rPr>
                <w:rFonts w:asciiTheme="minorHAnsi" w:eastAsia="Times New Roman" w:hAnsiTheme="minorHAnsi" w:cstheme="minorHAnsi"/>
                <w:i/>
                <w:iCs/>
                <w:noProof/>
                <w:sz w:val="20"/>
                <w:szCs w:val="20"/>
                <w:lang w:eastAsia="tr-TR"/>
              </w:rPr>
            </w:pPr>
            <w:r w:rsidRPr="00B8361F">
              <w:rPr>
                <w:rFonts w:asciiTheme="minorHAnsi" w:eastAsia="Times New Roman" w:hAnsiTheme="minorHAnsi" w:cstheme="minorHAnsi"/>
                <w:i/>
                <w:iCs/>
                <w:noProof/>
                <w:sz w:val="20"/>
                <w:szCs w:val="20"/>
                <w:lang w:eastAsia="tr-TR"/>
              </w:rPr>
              <w:t>Hareketlilik raporları ve katılım sertifikaları</w:t>
            </w:r>
          </w:p>
          <w:p w14:paraId="29F33DAA" w14:textId="77777777" w:rsidR="00B8361F" w:rsidRPr="00B8361F" w:rsidRDefault="00B8361F" w:rsidP="00B913D2">
            <w:pPr>
              <w:widowControl w:val="0"/>
              <w:numPr>
                <w:ilvl w:val="0"/>
                <w:numId w:val="19"/>
              </w:numPr>
              <w:spacing w:before="0" w:after="0" w:line="240" w:lineRule="auto"/>
              <w:jc w:val="left"/>
              <w:rPr>
                <w:rFonts w:asciiTheme="minorHAnsi" w:eastAsia="Times New Roman" w:hAnsiTheme="minorHAnsi" w:cstheme="minorHAnsi"/>
                <w:i/>
                <w:iCs/>
                <w:noProof/>
                <w:sz w:val="20"/>
                <w:szCs w:val="20"/>
                <w:lang w:eastAsia="tr-TR"/>
              </w:rPr>
            </w:pPr>
            <w:r w:rsidRPr="00B8361F">
              <w:rPr>
                <w:rFonts w:asciiTheme="minorHAnsi" w:eastAsia="Times New Roman" w:hAnsiTheme="minorHAnsi" w:cstheme="minorHAnsi"/>
                <w:i/>
                <w:iCs/>
                <w:noProof/>
                <w:sz w:val="20"/>
                <w:szCs w:val="20"/>
                <w:lang w:eastAsia="tr-TR"/>
              </w:rPr>
              <w:t>Web sayfası duyuruları</w:t>
            </w:r>
          </w:p>
          <w:p w14:paraId="7391648B" w14:textId="77777777" w:rsidR="00B8361F" w:rsidRPr="00B8361F" w:rsidRDefault="00B8361F" w:rsidP="00B913D2">
            <w:pPr>
              <w:widowControl w:val="0"/>
              <w:numPr>
                <w:ilvl w:val="0"/>
                <w:numId w:val="19"/>
              </w:numPr>
              <w:spacing w:before="0" w:after="0" w:line="240" w:lineRule="auto"/>
              <w:jc w:val="left"/>
              <w:rPr>
                <w:rFonts w:asciiTheme="minorHAnsi" w:eastAsia="Times New Roman" w:hAnsiTheme="minorHAnsi" w:cstheme="minorHAnsi"/>
                <w:i/>
                <w:iCs/>
                <w:noProof/>
                <w:sz w:val="20"/>
                <w:szCs w:val="20"/>
                <w:lang w:eastAsia="tr-TR"/>
              </w:rPr>
            </w:pPr>
            <w:r w:rsidRPr="00B8361F">
              <w:rPr>
                <w:rFonts w:asciiTheme="minorHAnsi" w:eastAsia="Times New Roman" w:hAnsiTheme="minorHAnsi" w:cstheme="minorHAnsi"/>
                <w:i/>
                <w:iCs/>
                <w:noProof/>
                <w:sz w:val="20"/>
                <w:szCs w:val="20"/>
                <w:lang w:eastAsia="tr-TR"/>
              </w:rPr>
              <w:t>Yurt dışı kurum adresli yayınların listesi</w:t>
            </w:r>
          </w:p>
          <w:p w14:paraId="2BCB14C5" w14:textId="77777777" w:rsidR="00B8361F" w:rsidRPr="00B8361F" w:rsidRDefault="00B8361F" w:rsidP="00B913D2">
            <w:pPr>
              <w:widowControl w:val="0"/>
              <w:numPr>
                <w:ilvl w:val="0"/>
                <w:numId w:val="19"/>
              </w:numPr>
              <w:spacing w:before="0" w:after="0" w:line="240" w:lineRule="auto"/>
              <w:jc w:val="left"/>
              <w:rPr>
                <w:rFonts w:asciiTheme="minorHAnsi" w:eastAsia="Times New Roman" w:hAnsiTheme="minorHAnsi" w:cstheme="minorHAnsi"/>
                <w:i/>
                <w:iCs/>
                <w:noProof/>
                <w:sz w:val="20"/>
                <w:szCs w:val="20"/>
                <w:lang w:eastAsia="tr-TR"/>
              </w:rPr>
            </w:pPr>
            <w:r w:rsidRPr="00B8361F">
              <w:rPr>
                <w:rFonts w:asciiTheme="minorHAnsi" w:eastAsia="Times New Roman" w:hAnsiTheme="minorHAnsi" w:cstheme="minorHAnsi"/>
                <w:i/>
                <w:iCs/>
                <w:noProof/>
                <w:sz w:val="20"/>
                <w:szCs w:val="20"/>
                <w:lang w:eastAsia="tr-TR"/>
              </w:rPr>
              <w:t>Ortak yazarlı uluslararası makalelerin yayın künyeleri (WoS, Scopus çıktısı)</w:t>
            </w:r>
          </w:p>
          <w:p w14:paraId="28E88F2D"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83" w:name="_Toc207362039"/>
            <w:r w:rsidRPr="00B8361F">
              <w:rPr>
                <w:rFonts w:asciiTheme="minorHAnsi" w:eastAsia="Times New Roman"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83"/>
          </w:p>
          <w:p w14:paraId="7CC9815E" w14:textId="77777777" w:rsidR="00B8361F" w:rsidRPr="00B8361F" w:rsidRDefault="00B8361F" w:rsidP="00B8361F">
            <w:pPr>
              <w:widowControl w:val="0"/>
              <w:spacing w:before="0" w:after="0" w:line="276" w:lineRule="auto"/>
              <w:ind w:firstLine="0"/>
              <w:outlineLvl w:val="3"/>
              <w:rPr>
                <w:rFonts w:asciiTheme="minorHAnsi" w:eastAsia="Times New Roman" w:hAnsiTheme="minorHAnsi" w:cstheme="minorHAnsi"/>
                <w:b/>
                <w:bCs/>
                <w:i/>
                <w:noProof/>
              </w:rPr>
            </w:pPr>
          </w:p>
        </w:tc>
      </w:tr>
    </w:tbl>
    <w:p w14:paraId="769D15F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036048DA"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1FD77597"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27C6E3A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1417F6DA"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7665CEBA"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3AB8A4FD"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6011" w:type="dxa"/>
        <w:tblLayout w:type="fixed"/>
        <w:tblLook w:val="04A0" w:firstRow="1" w:lastRow="0" w:firstColumn="1" w:lastColumn="0" w:noHBand="0" w:noVBand="1"/>
      </w:tblPr>
      <w:tblGrid>
        <w:gridCol w:w="5932"/>
        <w:gridCol w:w="1978"/>
        <w:gridCol w:w="1837"/>
        <w:gridCol w:w="2261"/>
        <w:gridCol w:w="1970"/>
        <w:gridCol w:w="2033"/>
      </w:tblGrid>
      <w:tr w:rsidR="00B8361F" w:rsidRPr="00B8361F" w14:paraId="6F7DB4F0" w14:textId="77777777" w:rsidTr="00B8361F">
        <w:trPr>
          <w:cantSplit/>
          <w:trHeight w:val="14"/>
        </w:trPr>
        <w:tc>
          <w:tcPr>
            <w:tcW w:w="16011" w:type="dxa"/>
            <w:gridSpan w:val="6"/>
            <w:shd w:val="clear" w:color="auto" w:fill="BADEF4"/>
          </w:tcPr>
          <w:p w14:paraId="589E5BA5"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r w:rsidRPr="00B8361F">
              <w:rPr>
                <w:rFonts w:asciiTheme="minorHAnsi" w:hAnsiTheme="minorHAnsi" w:cstheme="minorHAnsi"/>
                <w:b/>
                <w:bCs/>
                <w:noProof/>
                <w:sz w:val="28"/>
                <w:szCs w:val="28"/>
              </w:rPr>
              <w:t>EĞİTİM ve ÖĞRETİM</w:t>
            </w:r>
          </w:p>
          <w:p w14:paraId="4E2EABB2"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rPr>
            </w:pPr>
          </w:p>
        </w:tc>
      </w:tr>
      <w:tr w:rsidR="00B8361F" w:rsidRPr="00B8361F" w14:paraId="49A9C8E4" w14:textId="77777777" w:rsidTr="00B8361F">
        <w:trPr>
          <w:cantSplit/>
          <w:trHeight w:val="14"/>
        </w:trPr>
        <w:tc>
          <w:tcPr>
            <w:tcW w:w="16011" w:type="dxa"/>
            <w:gridSpan w:val="6"/>
            <w:shd w:val="clear" w:color="auto" w:fill="BADEF4"/>
          </w:tcPr>
          <w:p w14:paraId="44933CE5"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B.1.  Program Tasarımı, Değerlendirmesi ve Güncellenmesi</w:t>
            </w:r>
          </w:p>
          <w:p w14:paraId="5F93F1A2" w14:textId="77777777" w:rsidR="00B8361F" w:rsidRPr="00B8361F" w:rsidRDefault="00B8361F" w:rsidP="00B8361F">
            <w:pPr>
              <w:widowControl w:val="0"/>
              <w:spacing w:before="0" w:after="0" w:line="276" w:lineRule="auto"/>
              <w:ind w:firstLine="0"/>
              <w:rPr>
                <w:rFonts w:asciiTheme="minorHAnsi" w:hAnsiTheme="minorHAnsi" w:cstheme="minorHAnsi"/>
                <w:b/>
                <w:bCs/>
                <w:noProof/>
              </w:rPr>
            </w:pPr>
            <w:r w:rsidRPr="00B8361F">
              <w:rPr>
                <w:rFonts w:asciiTheme="minorHAnsi" w:hAnsiTheme="minorHAnsi" w:cstheme="minorHAnsi"/>
                <w:noProof/>
              </w:rPr>
              <w:t>Enstitü,  öğretim programlarını Türkiye Yükseköğretim Yeterlilikleri Çerçevesi (TYÇ) ile uyumlu; öğretim amaçlarına ve öğrenme çıktılarına uygun olarak tasarlamalı, öğrencilerin ve toplumun ihtiyaçlarına cevap verdiğinden emin olmak için periyodik olarak değerlendirmeli ve güncellemelidir.</w:t>
            </w:r>
          </w:p>
        </w:tc>
      </w:tr>
      <w:tr w:rsidR="00B8361F" w:rsidRPr="00B8361F" w14:paraId="3EBC12CB" w14:textId="77777777" w:rsidTr="00B8361F">
        <w:trPr>
          <w:cantSplit/>
          <w:trHeight w:val="66"/>
        </w:trPr>
        <w:tc>
          <w:tcPr>
            <w:tcW w:w="5932" w:type="dxa"/>
            <w:shd w:val="clear" w:color="auto" w:fill="BADEF4"/>
          </w:tcPr>
          <w:p w14:paraId="118CA208"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rPr>
            </w:pPr>
          </w:p>
        </w:tc>
        <w:tc>
          <w:tcPr>
            <w:tcW w:w="1978" w:type="dxa"/>
            <w:shd w:val="clear" w:color="auto" w:fill="BADEF4"/>
          </w:tcPr>
          <w:p w14:paraId="5B30C028"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1837" w:type="dxa"/>
            <w:shd w:val="clear" w:color="auto" w:fill="BADEF4"/>
          </w:tcPr>
          <w:p w14:paraId="7848A1A9"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2261" w:type="dxa"/>
            <w:shd w:val="clear" w:color="auto" w:fill="BADEF4"/>
          </w:tcPr>
          <w:p w14:paraId="156EB626"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70" w:type="dxa"/>
            <w:shd w:val="clear" w:color="auto" w:fill="BADEF4"/>
          </w:tcPr>
          <w:p w14:paraId="534E9D0E"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2030" w:type="dxa"/>
            <w:shd w:val="clear" w:color="auto" w:fill="BADEF4"/>
          </w:tcPr>
          <w:p w14:paraId="09EC0658"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782BAF46" w14:textId="77777777" w:rsidTr="00B8361F">
        <w:trPr>
          <w:trHeight w:val="2711"/>
        </w:trPr>
        <w:tc>
          <w:tcPr>
            <w:tcW w:w="5932" w:type="dxa"/>
            <w:vMerge w:val="restart"/>
            <w:shd w:val="clear" w:color="auto" w:fill="FFFFFF"/>
          </w:tcPr>
          <w:p w14:paraId="5029D1C2"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color w:val="000000"/>
                <w:sz w:val="28"/>
                <w:szCs w:val="28"/>
                <w:u w:val="single"/>
              </w:rPr>
            </w:pPr>
          </w:p>
          <w:p w14:paraId="6F60DB69" w14:textId="77777777" w:rsidR="00B8361F" w:rsidRPr="00B8361F" w:rsidRDefault="00B8361F" w:rsidP="00B8361F">
            <w:pPr>
              <w:widowControl w:val="0"/>
              <w:spacing w:before="0" w:after="0" w:line="276" w:lineRule="auto"/>
              <w:ind w:firstLine="0"/>
              <w:rPr>
                <w:rFonts w:asciiTheme="minorHAnsi" w:eastAsia="Times New Roman" w:hAnsiTheme="minorHAnsi" w:cstheme="minorHAnsi"/>
                <w:b/>
                <w:bCs/>
                <w:noProof/>
                <w:color w:val="000000"/>
                <w:sz w:val="28"/>
                <w:szCs w:val="28"/>
                <w:u w:val="single"/>
              </w:rPr>
            </w:pPr>
            <w:r w:rsidRPr="00B8361F">
              <w:rPr>
                <w:rFonts w:asciiTheme="minorHAnsi" w:eastAsia="Times New Roman" w:hAnsiTheme="minorHAnsi" w:cstheme="minorHAnsi"/>
                <w:b/>
                <w:bCs/>
                <w:noProof/>
                <w:color w:val="000000"/>
                <w:sz w:val="28"/>
                <w:szCs w:val="28"/>
                <w:u w:val="single"/>
              </w:rPr>
              <w:t>B.1.1. Programların tasarımı ve onayı</w:t>
            </w:r>
          </w:p>
          <w:p w14:paraId="71CE4679" w14:textId="77777777" w:rsidR="00B8361F" w:rsidRPr="00B8361F" w:rsidRDefault="00B8361F" w:rsidP="00B8361F">
            <w:pPr>
              <w:widowControl w:val="0"/>
              <w:spacing w:before="0" w:after="0" w:line="276" w:lineRule="auto"/>
              <w:ind w:firstLine="0"/>
              <w:rPr>
                <w:rFonts w:asciiTheme="minorHAnsi" w:eastAsia="Times New Roman" w:hAnsiTheme="minorHAnsi" w:cstheme="minorHAnsi"/>
                <w:noProof/>
                <w:color w:val="000000" w:themeColor="text1"/>
                <w:sz w:val="20"/>
              </w:rPr>
            </w:pPr>
            <w:r w:rsidRPr="00B8361F">
              <w:rPr>
                <w:rFonts w:asciiTheme="minorHAnsi" w:hAnsiTheme="minorHAnsi" w:cstheme="minorHAnsi"/>
                <w:sz w:val="24"/>
                <w:szCs w:val="24"/>
              </w:rPr>
              <w:t>Enstitüde yürütülen tüm lisansüstü programların amaçları, program çıktıları ve ders öğrenme kazanımları; ilgili paydaşların katılımı ile Türkiye Yeterlilikler Çerçevesi (TYÇ) esas alınarak belirlenmiştir. Bu bilgiler kamuoyuna açık biçimde ilan edilmiştir. Ders bilgi paketleri esas alınarak taksonomik düzeylerde yapılandırılan öğrenme kazanımları, bilişsel, duyuşsal ve devinişsel seviyeleri açık şekilde tanımlar. Program çıktılarının izlenmesine ve değerlendirilmesine yönelik planlamalar mevcuttur. Her program için kazanımların nasıl öğretileceği, ne tür öğretim yöntemlerinin kullanılacağı tanımlanmış; örgün, uzaktan ve karma eğitim modelleri üzerinden alan farklılıklarına göre uygunluk belirlenmiştir. Öğretim üyesi yeterliliği, fiziki ve teknolojik altyapı olanakları program tasarımında göz önünde bulundurulmakta; sorumluluk anabilim dalları ile enstitü yönetimi arasında paylaşılmaktadır.</w:t>
            </w:r>
            <w:r w:rsidRPr="00B8361F">
              <w:rPr>
                <w:rFonts w:asciiTheme="minorHAnsi" w:eastAsia="Times New Roman" w:hAnsiTheme="minorHAnsi" w:cstheme="minorHAnsi"/>
                <w:noProof/>
                <w:color w:val="000000" w:themeColor="text1"/>
                <w:sz w:val="20"/>
              </w:rPr>
              <w:t xml:space="preserve"> </w:t>
            </w:r>
          </w:p>
          <w:p w14:paraId="11728F90" w14:textId="77777777" w:rsidR="00B8361F" w:rsidRPr="00B8361F" w:rsidRDefault="00B8361F" w:rsidP="00B8361F">
            <w:pPr>
              <w:widowControl w:val="0"/>
              <w:spacing w:before="0" w:after="0" w:line="276" w:lineRule="auto"/>
              <w:ind w:firstLine="0"/>
              <w:rPr>
                <w:rFonts w:asciiTheme="minorHAnsi" w:eastAsia="Times New Roman" w:hAnsiTheme="minorHAnsi" w:cstheme="minorHAnsi"/>
                <w:noProof/>
                <w:color w:val="000000" w:themeColor="text1"/>
                <w:sz w:val="20"/>
              </w:rPr>
            </w:pPr>
          </w:p>
        </w:tc>
        <w:tc>
          <w:tcPr>
            <w:tcW w:w="1978" w:type="dxa"/>
            <w:shd w:val="clear" w:color="auto" w:fill="E6F2FA"/>
          </w:tcPr>
          <w:p w14:paraId="72FA47AC"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r w:rsidRPr="00B8361F">
              <w:rPr>
                <w:rFonts w:asciiTheme="minorHAnsi" w:eastAsia="Times New Roman" w:hAnsiTheme="minorHAnsi" w:cstheme="minorHAnsi"/>
                <w:noProof/>
              </w:rPr>
              <w:t>Enstitüde programların tasarımı ve onayına ilişkin süreçler tanımlanmamıştır.</w:t>
            </w:r>
          </w:p>
        </w:tc>
        <w:tc>
          <w:tcPr>
            <w:tcW w:w="1837" w:type="dxa"/>
            <w:shd w:val="clear" w:color="auto" w:fill="D2E8F6"/>
          </w:tcPr>
          <w:p w14:paraId="069C92D0"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r w:rsidRPr="00B8361F">
              <w:rPr>
                <w:rFonts w:asciiTheme="minorHAnsi" w:eastAsia="Times New Roman" w:hAnsiTheme="minorHAnsi" w:cstheme="minorHAnsi"/>
                <w:noProof/>
              </w:rPr>
              <w:t xml:space="preserve">Enstitüde programların tasarımı ve onayına ilişkin ilke, yöntem, TYÇ ile uyum ve paydaş katılımını içeren tanımlı süreçler bulunmaktadır. </w:t>
            </w:r>
          </w:p>
        </w:tc>
        <w:tc>
          <w:tcPr>
            <w:tcW w:w="2261" w:type="dxa"/>
            <w:shd w:val="clear" w:color="auto" w:fill="B9DCF1"/>
          </w:tcPr>
          <w:p w14:paraId="3FB8FCD2"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r w:rsidRPr="00B8361F">
              <w:rPr>
                <w:rFonts w:asciiTheme="minorHAnsi" w:eastAsia="Times New Roman" w:hAnsiTheme="minorHAnsi" w:cstheme="minorHAnsi"/>
                <w:noProof/>
              </w:rPr>
              <w:t xml:space="preserve">Tanımlı süreçler doğrultusunda; enstitünün genelinde, tasarımı ve onayı gerçekleşen programlar, programların amaç ve öğrenme çıktılarına uygun olarak yürütülmektedir. </w:t>
            </w:r>
          </w:p>
        </w:tc>
        <w:tc>
          <w:tcPr>
            <w:tcW w:w="1970" w:type="dxa"/>
            <w:shd w:val="clear" w:color="auto" w:fill="8CC7EC"/>
          </w:tcPr>
          <w:p w14:paraId="36C7D42A"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r w:rsidRPr="00B8361F">
              <w:rPr>
                <w:rFonts w:asciiTheme="minorHAnsi" w:eastAsia="Times New Roman" w:hAnsiTheme="minorHAnsi" w:cstheme="minorHAnsi"/>
                <w:noProof/>
              </w:rPr>
              <w:t xml:space="preserve">Programların tasarım ve onay süreçleri sistematik olarak izlenmekte, ilgili iç ve dış paydaşlarla birlikte değerlendirilerek iyileştirilmektedir. </w:t>
            </w:r>
          </w:p>
          <w:p w14:paraId="2B231ADD"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2030" w:type="dxa"/>
            <w:shd w:val="clear" w:color="auto" w:fill="5DB1E5"/>
          </w:tcPr>
          <w:p w14:paraId="7CCA4E53"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r w:rsidRPr="00B8361F">
              <w:rPr>
                <w:rFonts w:asciiTheme="minorHAnsi" w:eastAsia="Times New Roman" w:hAnsiTheme="minorHAnsi" w:cstheme="minorHAnsi"/>
                <w:noProof/>
              </w:rPr>
              <w:t>İçselleştirilmiş, sistematik, sürdürülebilir ve örnek gösterilebilir uygulamalar bulunmaktadır.</w:t>
            </w:r>
          </w:p>
        </w:tc>
      </w:tr>
      <w:tr w:rsidR="00B8361F" w:rsidRPr="00B8361F" w14:paraId="2A456098" w14:textId="77777777" w:rsidTr="00B8361F">
        <w:trPr>
          <w:trHeight w:val="3003"/>
        </w:trPr>
        <w:tc>
          <w:tcPr>
            <w:tcW w:w="5932" w:type="dxa"/>
            <w:vMerge/>
            <w:shd w:val="clear" w:color="auto" w:fill="FFFFFF"/>
          </w:tcPr>
          <w:p w14:paraId="3EF00AA3"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10078" w:type="dxa"/>
            <w:gridSpan w:val="5"/>
            <w:shd w:val="clear" w:color="auto" w:fill="BADEF4"/>
          </w:tcPr>
          <w:p w14:paraId="19D4F2F2"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rPr>
            </w:pPr>
          </w:p>
          <w:p w14:paraId="1978FEB0"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sz w:val="20"/>
                <w:szCs w:val="20"/>
              </w:rPr>
            </w:pPr>
            <w:bookmarkStart w:id="84" w:name="_Toc207362040"/>
            <w:r w:rsidRPr="00B8361F">
              <w:rPr>
                <w:rFonts w:asciiTheme="minorHAnsi" w:eastAsia="Times New Roman" w:hAnsiTheme="minorHAnsi" w:cstheme="minorHAnsi"/>
                <w:b/>
                <w:bCs/>
                <w:i/>
                <w:iCs/>
                <w:noProof/>
                <w:color w:val="000000"/>
                <w:sz w:val="20"/>
                <w:szCs w:val="20"/>
              </w:rPr>
              <w:t>Örnek Kanıtlar</w:t>
            </w:r>
            <w:bookmarkEnd w:id="84"/>
          </w:p>
          <w:p w14:paraId="51CF786F" w14:textId="77777777" w:rsidR="00B8361F" w:rsidRPr="00B8361F" w:rsidRDefault="00B8361F" w:rsidP="00B913D2">
            <w:pPr>
              <w:widowControl w:val="0"/>
              <w:numPr>
                <w:ilvl w:val="0"/>
                <w:numId w:val="36"/>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Program tasarımı ve onayı için kullanılan tanımlı süreçler</w:t>
            </w:r>
          </w:p>
          <w:p w14:paraId="1F4C13A4" w14:textId="77777777" w:rsidR="00B8361F" w:rsidRPr="00B8361F" w:rsidRDefault="00B8361F" w:rsidP="00B913D2">
            <w:pPr>
              <w:widowControl w:val="0"/>
              <w:numPr>
                <w:ilvl w:val="0"/>
                <w:numId w:val="36"/>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Öğretim üyesi yetkinliği ile program uyumunu sağlamaya yönelik tanımlı süreçler</w:t>
            </w:r>
          </w:p>
          <w:p w14:paraId="449A41D6" w14:textId="77777777" w:rsidR="00B8361F" w:rsidRPr="00B8361F" w:rsidRDefault="00B8361F" w:rsidP="00B913D2">
            <w:pPr>
              <w:widowControl w:val="0"/>
              <w:numPr>
                <w:ilvl w:val="0"/>
                <w:numId w:val="36"/>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Program tasarım ve onay süreçlerinin enstitünün stratejik hedefleri ile uyumlu olduğuna ilişkin kanıtlar</w:t>
            </w:r>
          </w:p>
          <w:p w14:paraId="6CDC7E9D" w14:textId="77777777" w:rsidR="00B8361F" w:rsidRPr="00B8361F" w:rsidRDefault="00B8361F" w:rsidP="00B913D2">
            <w:pPr>
              <w:widowControl w:val="0"/>
              <w:numPr>
                <w:ilvl w:val="0"/>
                <w:numId w:val="36"/>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Paydaş katılımına ilişkin kanıtlar</w:t>
            </w:r>
          </w:p>
          <w:p w14:paraId="61F23F00" w14:textId="77777777" w:rsidR="00B8361F" w:rsidRPr="00B8361F" w:rsidRDefault="00B8361F" w:rsidP="00B913D2">
            <w:pPr>
              <w:widowControl w:val="0"/>
              <w:numPr>
                <w:ilvl w:val="0"/>
                <w:numId w:val="36"/>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İzleme sonuçları ve iyileştirme raporları</w:t>
            </w:r>
          </w:p>
          <w:p w14:paraId="2567C77B" w14:textId="77777777" w:rsidR="00B8361F" w:rsidRPr="00B8361F" w:rsidRDefault="00B8361F" w:rsidP="00B913D2">
            <w:pPr>
              <w:widowControl w:val="0"/>
              <w:numPr>
                <w:ilvl w:val="0"/>
                <w:numId w:val="36"/>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p>
          <w:p w14:paraId="195C836A"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FF0000"/>
              </w:rPr>
            </w:pPr>
          </w:p>
          <w:p w14:paraId="0D2A4929" w14:textId="77777777" w:rsidR="00B8361F" w:rsidRPr="00B8361F" w:rsidRDefault="00B8361F" w:rsidP="00B8361F">
            <w:pPr>
              <w:widowControl w:val="0"/>
              <w:spacing w:before="0" w:after="0" w:line="240" w:lineRule="auto"/>
              <w:ind w:firstLine="0"/>
              <w:jc w:val="left"/>
              <w:outlineLvl w:val="3"/>
              <w:rPr>
                <w:rFonts w:asciiTheme="minorHAnsi" w:eastAsia="Times New Roman" w:hAnsiTheme="minorHAnsi" w:cstheme="minorHAnsi"/>
                <w:i/>
                <w:iCs/>
                <w:noProof/>
                <w:color w:val="000000" w:themeColor="text1"/>
                <w:sz w:val="24"/>
                <w:szCs w:val="24"/>
              </w:rPr>
            </w:pPr>
          </w:p>
        </w:tc>
      </w:tr>
    </w:tbl>
    <w:p w14:paraId="4297719F"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6EEC8C3"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5198BF2C"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BEAEF1F"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667" w:type="dxa"/>
        <w:tblLook w:val="04A0" w:firstRow="1" w:lastRow="0" w:firstColumn="1" w:lastColumn="0" w:noHBand="0" w:noVBand="1"/>
      </w:tblPr>
      <w:tblGrid>
        <w:gridCol w:w="6008"/>
        <w:gridCol w:w="1992"/>
        <w:gridCol w:w="1892"/>
        <w:gridCol w:w="1947"/>
        <w:gridCol w:w="1924"/>
        <w:gridCol w:w="1904"/>
      </w:tblGrid>
      <w:tr w:rsidR="00B8361F" w:rsidRPr="00B8361F" w14:paraId="3B9612C3" w14:textId="77777777" w:rsidTr="00B8361F">
        <w:trPr>
          <w:trHeight w:val="200"/>
        </w:trPr>
        <w:tc>
          <w:tcPr>
            <w:tcW w:w="15667" w:type="dxa"/>
            <w:gridSpan w:val="6"/>
            <w:shd w:val="clear" w:color="auto" w:fill="BADEF4"/>
          </w:tcPr>
          <w:p w14:paraId="2EE466EF"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p>
          <w:p w14:paraId="0B4D9D3E"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rPr>
            </w:pPr>
            <w:r w:rsidRPr="00B8361F">
              <w:rPr>
                <w:rFonts w:asciiTheme="minorHAnsi" w:hAnsiTheme="minorHAnsi" w:cstheme="minorHAnsi"/>
                <w:b/>
                <w:bCs/>
                <w:noProof/>
                <w:sz w:val="28"/>
                <w:szCs w:val="28"/>
              </w:rPr>
              <w:t>EĞİTİM ve ÖĞRETİM</w:t>
            </w:r>
          </w:p>
        </w:tc>
      </w:tr>
      <w:tr w:rsidR="00B8361F" w:rsidRPr="00B8361F" w14:paraId="00608E70" w14:textId="77777777" w:rsidTr="00B8361F">
        <w:trPr>
          <w:trHeight w:val="200"/>
        </w:trPr>
        <w:tc>
          <w:tcPr>
            <w:tcW w:w="15667" w:type="dxa"/>
            <w:gridSpan w:val="6"/>
            <w:shd w:val="clear" w:color="auto" w:fill="BADEF4"/>
          </w:tcPr>
          <w:p w14:paraId="075AA85F"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rPr>
            </w:pPr>
          </w:p>
          <w:p w14:paraId="3BF9FCB5"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B.1.  Program Tasarımı, Değerlendirmesi ve Güncellenmesi</w:t>
            </w:r>
          </w:p>
        </w:tc>
      </w:tr>
      <w:tr w:rsidR="00B8361F" w:rsidRPr="00B8361F" w14:paraId="438D9D3A" w14:textId="77777777" w:rsidTr="00B8361F">
        <w:trPr>
          <w:trHeight w:val="140"/>
        </w:trPr>
        <w:tc>
          <w:tcPr>
            <w:tcW w:w="6008" w:type="dxa"/>
            <w:shd w:val="clear" w:color="auto" w:fill="BADEF4"/>
            <w:vAlign w:val="bottom"/>
          </w:tcPr>
          <w:p w14:paraId="13451AA2"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rPr>
            </w:pPr>
          </w:p>
        </w:tc>
        <w:tc>
          <w:tcPr>
            <w:tcW w:w="1992" w:type="dxa"/>
            <w:shd w:val="clear" w:color="auto" w:fill="BADEF4"/>
            <w:vAlign w:val="bottom"/>
          </w:tcPr>
          <w:p w14:paraId="5D1B7851"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1892" w:type="dxa"/>
            <w:shd w:val="clear" w:color="auto" w:fill="BADEF4"/>
            <w:vAlign w:val="bottom"/>
          </w:tcPr>
          <w:p w14:paraId="01E39DDE"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1947" w:type="dxa"/>
            <w:shd w:val="clear" w:color="auto" w:fill="BADEF4"/>
            <w:vAlign w:val="bottom"/>
          </w:tcPr>
          <w:p w14:paraId="142BFC8E"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24" w:type="dxa"/>
            <w:shd w:val="clear" w:color="auto" w:fill="BADEF4"/>
            <w:vAlign w:val="bottom"/>
          </w:tcPr>
          <w:p w14:paraId="7684A22F"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904" w:type="dxa"/>
            <w:shd w:val="clear" w:color="auto" w:fill="BADEF4"/>
            <w:vAlign w:val="bottom"/>
          </w:tcPr>
          <w:p w14:paraId="594EEAAC"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7089AA0D" w14:textId="77777777" w:rsidTr="00B8361F">
        <w:trPr>
          <w:trHeight w:val="904"/>
        </w:trPr>
        <w:tc>
          <w:tcPr>
            <w:tcW w:w="6008" w:type="dxa"/>
            <w:vMerge w:val="restart"/>
            <w:shd w:val="clear" w:color="auto" w:fill="FFFFFF"/>
          </w:tcPr>
          <w:p w14:paraId="2AD5A49F"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6119267A" w14:textId="77777777" w:rsidR="00B8361F" w:rsidRPr="00B8361F" w:rsidRDefault="00B8361F" w:rsidP="00B8361F">
            <w:pPr>
              <w:widowControl w:val="0"/>
              <w:spacing w:before="0" w:after="0" w:line="276" w:lineRule="auto"/>
              <w:ind w:firstLine="0"/>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 xml:space="preserve">B.1.2. Programın ders dağılım dengesi </w:t>
            </w:r>
          </w:p>
          <w:p w14:paraId="1CE5F170" w14:textId="77777777" w:rsidR="00B8361F" w:rsidRPr="00B8361F" w:rsidRDefault="00B8361F" w:rsidP="00B8361F">
            <w:pPr>
              <w:widowControl w:val="0"/>
              <w:spacing w:before="0" w:after="0" w:line="276" w:lineRule="auto"/>
              <w:ind w:firstLine="0"/>
              <w:rPr>
                <w:rFonts w:asciiTheme="minorHAnsi" w:hAnsiTheme="minorHAnsi" w:cstheme="minorHAnsi"/>
                <w:noProof/>
              </w:rPr>
            </w:pPr>
          </w:p>
          <w:p w14:paraId="3C6C045E" w14:textId="77777777" w:rsidR="00B8361F" w:rsidRPr="00B8361F" w:rsidRDefault="00B8361F" w:rsidP="00B8361F">
            <w:pPr>
              <w:widowControl w:val="0"/>
              <w:spacing w:before="0" w:after="0" w:line="276" w:lineRule="auto"/>
              <w:ind w:right="381"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Programın ders dağılımına ilişkin ilke, kural ve yöntemler tanımlıdır ve ilan edilmiştir. Öğretim programının (müfredat) yapısında araştırma, etik, istatistik ve seminer dışında geniş bir seçmeli ders havuzu bulunmakta, alan-alan dışı ders dengesi gözetilmekte, farklı disiplinleri tanıma olanakları sağlayan enstitüler ve üniversiteler arası ders almaya imkan sağlamaktadır.</w:t>
            </w:r>
          </w:p>
          <w:p w14:paraId="16F06A36" w14:textId="77777777" w:rsidR="00B8361F" w:rsidRPr="00B8361F" w:rsidRDefault="00B8361F" w:rsidP="00B8361F">
            <w:pPr>
              <w:widowControl w:val="0"/>
              <w:spacing w:before="0" w:after="0" w:line="276" w:lineRule="auto"/>
              <w:ind w:right="381" w:firstLine="0"/>
              <w:rPr>
                <w:rFonts w:asciiTheme="minorHAnsi" w:hAnsiTheme="minorHAnsi" w:cstheme="minorHAnsi"/>
                <w:noProof/>
                <w:color w:val="000000" w:themeColor="text1"/>
                <w:sz w:val="24"/>
                <w:szCs w:val="24"/>
              </w:rPr>
            </w:pPr>
          </w:p>
          <w:p w14:paraId="202747DA" w14:textId="77777777" w:rsidR="00B8361F" w:rsidRPr="00B8361F" w:rsidRDefault="00B8361F" w:rsidP="00B8361F">
            <w:pPr>
              <w:widowControl w:val="0"/>
              <w:spacing w:before="0" w:after="0" w:line="276" w:lineRule="auto"/>
              <w:ind w:right="381"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Enstitüde bilim insanı olma yetkinliklerine ilişkin derslere de yer verilmektedir. Ders bilgi paketlerinin amaca uygunluğu ve işlerliği izlenmekte ve iyileştirmeler yapılmaktadır. </w:t>
            </w:r>
          </w:p>
          <w:p w14:paraId="1DFC2C72" w14:textId="77777777" w:rsidR="00B8361F" w:rsidRPr="00B8361F" w:rsidRDefault="00B8361F" w:rsidP="00B8361F">
            <w:pPr>
              <w:widowControl w:val="0"/>
              <w:spacing w:before="0" w:after="0" w:line="276" w:lineRule="auto"/>
              <w:ind w:firstLine="0"/>
              <w:rPr>
                <w:rFonts w:asciiTheme="minorHAnsi" w:hAnsiTheme="minorHAnsi" w:cstheme="minorHAnsi"/>
                <w:noProof/>
              </w:rPr>
            </w:pPr>
          </w:p>
        </w:tc>
        <w:tc>
          <w:tcPr>
            <w:tcW w:w="1992" w:type="dxa"/>
            <w:shd w:val="clear" w:color="auto" w:fill="E6F2FA"/>
          </w:tcPr>
          <w:p w14:paraId="6E41D85E"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Ders dağılımına ilişkin, ilke ve yöntemler tanımlanmamıştır.</w:t>
            </w:r>
          </w:p>
        </w:tc>
        <w:tc>
          <w:tcPr>
            <w:tcW w:w="1892" w:type="dxa"/>
            <w:shd w:val="clear" w:color="auto" w:fill="D2E8F6"/>
          </w:tcPr>
          <w:p w14:paraId="6F168EDF"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sz w:val="24"/>
                <w:szCs w:val="24"/>
              </w:rPr>
              <w:t>Programın ders dağılımına ilişkin ilke, kural ve yöntemler tanımlıdır.</w:t>
            </w:r>
          </w:p>
        </w:tc>
        <w:tc>
          <w:tcPr>
            <w:tcW w:w="1947" w:type="dxa"/>
            <w:shd w:val="clear" w:color="auto" w:fill="B9DCF1"/>
          </w:tcPr>
          <w:p w14:paraId="4F74039C"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Programların genelinde ders bilgi paketleri, tanımlı süreçler doğrultusunda hazırlanmış ve ilan edilmiştir.</w:t>
            </w:r>
          </w:p>
        </w:tc>
        <w:tc>
          <w:tcPr>
            <w:tcW w:w="1924" w:type="dxa"/>
            <w:shd w:val="clear" w:color="auto" w:fill="8CC7EC"/>
          </w:tcPr>
          <w:p w14:paraId="30BB6897"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 xml:space="preserve">Programlarda ders dağılım dengesi izlenmekte ve iyileştirilmektedir. </w:t>
            </w:r>
          </w:p>
        </w:tc>
        <w:tc>
          <w:tcPr>
            <w:tcW w:w="1904" w:type="dxa"/>
            <w:shd w:val="clear" w:color="auto" w:fill="5DB1E5"/>
          </w:tcPr>
          <w:p w14:paraId="20A8386E"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203E9D79" w14:textId="77777777" w:rsidTr="00B8361F">
        <w:trPr>
          <w:trHeight w:val="2361"/>
        </w:trPr>
        <w:tc>
          <w:tcPr>
            <w:tcW w:w="6008" w:type="dxa"/>
            <w:vMerge/>
            <w:shd w:val="clear" w:color="auto" w:fill="FFFFFF"/>
          </w:tcPr>
          <w:p w14:paraId="6C4DA99C"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9659" w:type="dxa"/>
            <w:gridSpan w:val="5"/>
            <w:shd w:val="clear" w:color="auto" w:fill="BADEF4"/>
          </w:tcPr>
          <w:p w14:paraId="7A70AD4B"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sz w:val="24"/>
                <w:szCs w:val="24"/>
              </w:rPr>
            </w:pPr>
          </w:p>
          <w:p w14:paraId="4FB51E8A"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85" w:name="_Toc207362041"/>
            <w:r w:rsidRPr="00B8361F">
              <w:rPr>
                <w:rFonts w:asciiTheme="minorHAnsi" w:eastAsia="Times New Roman" w:hAnsiTheme="minorHAnsi" w:cstheme="minorHAnsi"/>
                <w:b/>
                <w:bCs/>
                <w:i/>
                <w:iCs/>
                <w:noProof/>
                <w:color w:val="000000" w:themeColor="text1"/>
                <w:sz w:val="20"/>
                <w:szCs w:val="20"/>
              </w:rPr>
              <w:t>Örnek Kanıtlar</w:t>
            </w:r>
            <w:bookmarkEnd w:id="85"/>
          </w:p>
          <w:p w14:paraId="72617D8E" w14:textId="77777777" w:rsidR="00B8361F" w:rsidRPr="00B8361F" w:rsidRDefault="00B8361F" w:rsidP="00B913D2">
            <w:pPr>
              <w:widowControl w:val="0"/>
              <w:numPr>
                <w:ilvl w:val="0"/>
                <w:numId w:val="37"/>
              </w:numPr>
              <w:spacing w:before="0" w:after="0" w:line="276" w:lineRule="auto"/>
              <w:jc w:val="left"/>
              <w:outlineLvl w:val="3"/>
              <w:rPr>
                <w:rFonts w:asciiTheme="minorHAnsi" w:eastAsia="Times New Roman" w:hAnsiTheme="minorHAnsi" w:cstheme="minorHAnsi"/>
                <w:i/>
                <w:noProof/>
                <w:color w:val="000000" w:themeColor="text1"/>
                <w:sz w:val="20"/>
                <w:szCs w:val="20"/>
              </w:rPr>
            </w:pPr>
            <w:bookmarkStart w:id="86" w:name="_Toc207362042"/>
            <w:r w:rsidRPr="00B8361F">
              <w:rPr>
                <w:rFonts w:asciiTheme="minorHAnsi" w:eastAsia="Times New Roman" w:hAnsiTheme="minorHAnsi" w:cstheme="minorHAnsi"/>
                <w:i/>
                <w:noProof/>
                <w:color w:val="000000" w:themeColor="text1"/>
                <w:sz w:val="20"/>
                <w:szCs w:val="20"/>
              </w:rPr>
              <w:t>Ders dağılım dengesi ilkelerine ilişkin tanımlı süreçler</w:t>
            </w:r>
            <w:bookmarkEnd w:id="86"/>
            <w:r w:rsidRPr="00B8361F">
              <w:rPr>
                <w:rFonts w:asciiTheme="minorHAnsi" w:eastAsia="Times New Roman" w:hAnsiTheme="minorHAnsi" w:cstheme="minorHAnsi"/>
                <w:i/>
                <w:noProof/>
                <w:color w:val="000000" w:themeColor="text1"/>
                <w:sz w:val="20"/>
                <w:szCs w:val="20"/>
              </w:rPr>
              <w:t xml:space="preserve"> </w:t>
            </w:r>
          </w:p>
          <w:p w14:paraId="211AA03B" w14:textId="77777777" w:rsidR="00B8361F" w:rsidRPr="00B8361F" w:rsidRDefault="00B8361F" w:rsidP="00B913D2">
            <w:pPr>
              <w:widowControl w:val="0"/>
              <w:numPr>
                <w:ilvl w:val="0"/>
                <w:numId w:val="37"/>
              </w:numPr>
              <w:spacing w:before="0" w:after="0" w:line="276" w:lineRule="auto"/>
              <w:jc w:val="left"/>
              <w:outlineLvl w:val="3"/>
              <w:rPr>
                <w:rFonts w:asciiTheme="minorHAnsi" w:eastAsia="Times New Roman" w:hAnsiTheme="minorHAnsi" w:cstheme="minorHAnsi"/>
                <w:i/>
                <w:noProof/>
                <w:color w:val="000000" w:themeColor="text1"/>
                <w:sz w:val="20"/>
                <w:szCs w:val="20"/>
              </w:rPr>
            </w:pPr>
            <w:bookmarkStart w:id="87" w:name="_Toc207362043"/>
            <w:r w:rsidRPr="00B8361F">
              <w:rPr>
                <w:rFonts w:asciiTheme="minorHAnsi" w:eastAsia="Times New Roman" w:hAnsiTheme="minorHAnsi" w:cstheme="minorHAnsi"/>
                <w:i/>
                <w:noProof/>
                <w:color w:val="000000" w:themeColor="text1"/>
                <w:sz w:val="20"/>
                <w:szCs w:val="20"/>
              </w:rPr>
              <w:t>Alan dışı/içi, zorunlu/seçmeli ders oranları ve örnekleri</w:t>
            </w:r>
            <w:bookmarkEnd w:id="87"/>
          </w:p>
          <w:p w14:paraId="1581C3CA" w14:textId="77777777" w:rsidR="00B8361F" w:rsidRPr="00B8361F" w:rsidRDefault="00B8361F" w:rsidP="00B913D2">
            <w:pPr>
              <w:widowControl w:val="0"/>
              <w:numPr>
                <w:ilvl w:val="0"/>
                <w:numId w:val="37"/>
              </w:numPr>
              <w:spacing w:before="0" w:after="0" w:line="276" w:lineRule="auto"/>
              <w:jc w:val="left"/>
              <w:outlineLvl w:val="3"/>
              <w:rPr>
                <w:rFonts w:asciiTheme="minorHAnsi" w:eastAsia="Times New Roman" w:hAnsiTheme="minorHAnsi" w:cstheme="minorHAnsi"/>
                <w:i/>
                <w:noProof/>
                <w:color w:val="000000" w:themeColor="text1"/>
                <w:sz w:val="20"/>
                <w:szCs w:val="20"/>
              </w:rPr>
            </w:pPr>
            <w:bookmarkStart w:id="88" w:name="_Toc207362044"/>
            <w:r w:rsidRPr="00B8361F">
              <w:rPr>
                <w:rFonts w:asciiTheme="minorHAnsi" w:eastAsia="Times New Roman" w:hAnsiTheme="minorHAnsi" w:cstheme="minorHAnsi"/>
                <w:i/>
                <w:noProof/>
                <w:color w:val="000000" w:themeColor="text1"/>
                <w:sz w:val="20"/>
                <w:szCs w:val="20"/>
              </w:rPr>
              <w:t>Programlarda ders dağılımının izlenmesi ve iyileştirilmesine ilişkin raporlar</w:t>
            </w:r>
            <w:bookmarkEnd w:id="88"/>
          </w:p>
          <w:p w14:paraId="2E40D362" w14:textId="77777777" w:rsidR="00B8361F" w:rsidRPr="00B8361F" w:rsidRDefault="00B8361F" w:rsidP="00B913D2">
            <w:pPr>
              <w:widowControl w:val="0"/>
              <w:numPr>
                <w:ilvl w:val="0"/>
                <w:numId w:val="37"/>
              </w:numPr>
              <w:spacing w:before="0" w:after="0" w:line="276" w:lineRule="auto"/>
              <w:jc w:val="left"/>
              <w:outlineLvl w:val="3"/>
              <w:rPr>
                <w:rFonts w:asciiTheme="minorHAnsi" w:eastAsia="Times New Roman" w:hAnsiTheme="minorHAnsi" w:cstheme="minorHAnsi"/>
                <w:i/>
                <w:iCs/>
                <w:noProof/>
                <w:color w:val="000000" w:themeColor="text1"/>
                <w:sz w:val="20"/>
                <w:szCs w:val="20"/>
              </w:rPr>
            </w:pPr>
            <w:bookmarkStart w:id="89" w:name="_Toc207362045"/>
            <w:r w:rsidRPr="00B8361F">
              <w:rPr>
                <w:rFonts w:asciiTheme="minorHAnsi" w:eastAsia="Times New Roman"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89"/>
          </w:p>
          <w:p w14:paraId="07FA1685" w14:textId="77777777" w:rsidR="00B8361F" w:rsidRPr="00B8361F" w:rsidRDefault="00B8361F" w:rsidP="00B8361F">
            <w:pPr>
              <w:widowControl w:val="0"/>
              <w:spacing w:before="0" w:after="0" w:line="276" w:lineRule="auto"/>
              <w:ind w:firstLine="0"/>
              <w:outlineLvl w:val="3"/>
              <w:rPr>
                <w:rFonts w:asciiTheme="minorHAnsi" w:eastAsia="Times New Roman" w:hAnsiTheme="minorHAnsi" w:cstheme="minorHAnsi"/>
                <w:i/>
                <w:noProof/>
              </w:rPr>
            </w:pPr>
          </w:p>
        </w:tc>
      </w:tr>
    </w:tbl>
    <w:p w14:paraId="1D2BE46E"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37E70FA7"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36503C48"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3F255BFD"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878" w:type="dxa"/>
        <w:tblLook w:val="04A0" w:firstRow="1" w:lastRow="0" w:firstColumn="1" w:lastColumn="0" w:noHBand="0" w:noVBand="1"/>
      </w:tblPr>
      <w:tblGrid>
        <w:gridCol w:w="6004"/>
        <w:gridCol w:w="2031"/>
        <w:gridCol w:w="1928"/>
        <w:gridCol w:w="2016"/>
        <w:gridCol w:w="1961"/>
        <w:gridCol w:w="1938"/>
      </w:tblGrid>
      <w:tr w:rsidR="00B8361F" w:rsidRPr="00B8361F" w14:paraId="3B93B75C" w14:textId="77777777" w:rsidTr="00B8361F">
        <w:trPr>
          <w:trHeight w:val="241"/>
        </w:trPr>
        <w:tc>
          <w:tcPr>
            <w:tcW w:w="15878" w:type="dxa"/>
            <w:gridSpan w:val="6"/>
            <w:shd w:val="clear" w:color="auto" w:fill="BADEF4"/>
          </w:tcPr>
          <w:p w14:paraId="1746DDD7"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rPr>
            </w:pPr>
            <w:r w:rsidRPr="00B8361F">
              <w:rPr>
                <w:rFonts w:asciiTheme="minorHAnsi" w:hAnsiTheme="minorHAnsi" w:cstheme="minorHAnsi"/>
                <w:noProof/>
              </w:rPr>
              <w:lastRenderedPageBreak/>
              <w:br w:type="page"/>
            </w:r>
          </w:p>
          <w:p w14:paraId="14B94E49"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p>
          <w:p w14:paraId="23FCFD72"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rPr>
            </w:pPr>
            <w:r w:rsidRPr="00B8361F">
              <w:rPr>
                <w:rFonts w:asciiTheme="minorHAnsi" w:hAnsiTheme="minorHAnsi" w:cstheme="minorHAnsi"/>
                <w:b/>
                <w:bCs/>
                <w:noProof/>
                <w:sz w:val="28"/>
                <w:szCs w:val="28"/>
              </w:rPr>
              <w:t>EĞİTİM ve ÖĞRETİM</w:t>
            </w:r>
          </w:p>
        </w:tc>
      </w:tr>
      <w:tr w:rsidR="00B8361F" w:rsidRPr="00B8361F" w14:paraId="22B8B3DB" w14:textId="77777777" w:rsidTr="00B8361F">
        <w:trPr>
          <w:trHeight w:val="241"/>
        </w:trPr>
        <w:tc>
          <w:tcPr>
            <w:tcW w:w="15878" w:type="dxa"/>
            <w:gridSpan w:val="6"/>
            <w:shd w:val="clear" w:color="auto" w:fill="BADEF4"/>
          </w:tcPr>
          <w:p w14:paraId="2CEE2010"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rPr>
            </w:pPr>
          </w:p>
          <w:p w14:paraId="4650BEE8"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B.1.  Program Tasarımı, Değerlendirmesi ve Güncellenmesi</w:t>
            </w:r>
          </w:p>
        </w:tc>
      </w:tr>
      <w:tr w:rsidR="00B8361F" w:rsidRPr="00B8361F" w14:paraId="4DAFAF48" w14:textId="77777777" w:rsidTr="00B8361F">
        <w:trPr>
          <w:trHeight w:val="338"/>
        </w:trPr>
        <w:tc>
          <w:tcPr>
            <w:tcW w:w="6004" w:type="dxa"/>
            <w:shd w:val="clear" w:color="auto" w:fill="BADEF4"/>
            <w:vAlign w:val="bottom"/>
          </w:tcPr>
          <w:p w14:paraId="22D8AFC7"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rPr>
            </w:pPr>
          </w:p>
        </w:tc>
        <w:tc>
          <w:tcPr>
            <w:tcW w:w="2031" w:type="dxa"/>
            <w:shd w:val="clear" w:color="auto" w:fill="BADEF4"/>
            <w:vAlign w:val="bottom"/>
          </w:tcPr>
          <w:p w14:paraId="6DDC2940"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1928" w:type="dxa"/>
            <w:shd w:val="clear" w:color="auto" w:fill="BADEF4"/>
            <w:vAlign w:val="bottom"/>
          </w:tcPr>
          <w:p w14:paraId="322772CA"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2016" w:type="dxa"/>
            <w:shd w:val="clear" w:color="auto" w:fill="BADEF4"/>
            <w:vAlign w:val="bottom"/>
          </w:tcPr>
          <w:p w14:paraId="2E6B70A6"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61" w:type="dxa"/>
            <w:shd w:val="clear" w:color="auto" w:fill="BADEF4"/>
            <w:vAlign w:val="bottom"/>
          </w:tcPr>
          <w:p w14:paraId="6ACD4BCC"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938" w:type="dxa"/>
            <w:shd w:val="clear" w:color="auto" w:fill="BADEF4"/>
            <w:vAlign w:val="bottom"/>
          </w:tcPr>
          <w:p w14:paraId="60E1B37D"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6C52F305" w14:textId="77777777" w:rsidTr="00B8361F">
        <w:trPr>
          <w:trHeight w:val="1092"/>
        </w:trPr>
        <w:tc>
          <w:tcPr>
            <w:tcW w:w="6004" w:type="dxa"/>
            <w:vMerge w:val="restart"/>
            <w:shd w:val="clear" w:color="auto" w:fill="FFFFFF"/>
          </w:tcPr>
          <w:p w14:paraId="67E4341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38AE8B5A"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B.1.3. Öğrenme kazanımlarının program çıktılarıyla uyumu</w:t>
            </w:r>
          </w:p>
          <w:p w14:paraId="1B24DC5B" w14:textId="77777777" w:rsidR="00B8361F" w:rsidRPr="00B8361F" w:rsidRDefault="00B8361F" w:rsidP="00B8361F">
            <w:pPr>
              <w:widowControl w:val="0"/>
              <w:spacing w:before="0" w:after="0" w:line="276" w:lineRule="auto"/>
              <w:ind w:firstLine="0"/>
              <w:rPr>
                <w:rFonts w:asciiTheme="minorHAnsi" w:hAnsiTheme="minorHAnsi" w:cstheme="minorHAnsi"/>
                <w:b/>
                <w:bCs/>
                <w:noProof/>
                <w:color w:val="000000" w:themeColor="text1"/>
                <w:sz w:val="32"/>
                <w:szCs w:val="32"/>
                <w:u w:val="single"/>
              </w:rPr>
            </w:pPr>
          </w:p>
          <w:p w14:paraId="70264EAC" w14:textId="77777777" w:rsidR="00B8361F" w:rsidRPr="00B8361F" w:rsidRDefault="00B8361F" w:rsidP="00B8361F">
            <w:pPr>
              <w:widowControl w:val="0"/>
              <w:spacing w:before="280" w:after="0" w:line="240" w:lineRule="auto"/>
              <w:ind w:firstLine="0"/>
              <w:rPr>
                <w:rFonts w:ascii="Times New Roman" w:eastAsia="Times New Roman" w:hAnsi="Times New Roman" w:cs="Times New Roman"/>
                <w:noProof/>
                <w:color w:val="000000" w:themeColor="text1"/>
                <w:sz w:val="24"/>
                <w:szCs w:val="24"/>
                <w:lang w:eastAsia="tr-TR"/>
              </w:rPr>
            </w:pPr>
            <w:r w:rsidRPr="00B8361F">
              <w:rPr>
                <w:rFonts w:asciiTheme="minorHAnsi" w:hAnsiTheme="minorHAnsi" w:cstheme="minorHAnsi"/>
                <w:noProof/>
                <w:color w:val="000000" w:themeColor="text1"/>
                <w:sz w:val="24"/>
                <w:szCs w:val="24"/>
              </w:rPr>
              <w:t>Program  çıktıları</w:t>
            </w:r>
            <w:r w:rsidRPr="00B8361F">
              <w:rPr>
                <w:rFonts w:asciiTheme="minorHAnsi" w:hAnsiTheme="minorHAnsi" w:cstheme="minorHAnsi"/>
                <w:noProof/>
                <w:color w:val="000000" w:themeColor="text1"/>
                <w:sz w:val="24"/>
                <w:szCs w:val="24"/>
                <w:u w:val="single"/>
              </w:rPr>
              <w:t xml:space="preserve"> </w:t>
            </w:r>
            <w:r w:rsidRPr="00B8361F">
              <w:rPr>
                <w:rFonts w:asciiTheme="minorHAnsi" w:hAnsiTheme="minorHAnsi" w:cstheme="minorHAnsi"/>
                <w:noProof/>
                <w:color w:val="000000" w:themeColor="text1"/>
                <w:sz w:val="24"/>
                <w:szCs w:val="24"/>
              </w:rPr>
              <w:t>ve öğrenme kazanımlarının eşletirilmesine ilişkin ilke ve kurallar belirlidir. Program  çıktıları ile  öğrenme kazanımları eşleştirilmiştir. Öğrenme kazanımlarının (alana özgü ve ortak kazanımlar) sağlanma durumlarının izlenmesi  için anabilim dalı ve enstitü yönetiminin birlikte yer aldığı mekanizmalar mevcuttur ve işletilmektedir.  Türkiye Yeterlilikler Çerçevesinde belirtilen  7. ve 8. düzeylerdeki bilgi, beceri ve yetkinliklerin</w:t>
            </w:r>
            <w:r w:rsidRPr="00B8361F">
              <w:rPr>
                <w:rFonts w:asciiTheme="minorHAnsi" w:hAnsiTheme="minorHAnsi"/>
                <w:noProof/>
                <w:sz w:val="24"/>
                <w:szCs w:val="24"/>
              </w:rPr>
              <w:t xml:space="preserve"> </w:t>
            </w:r>
            <w:r w:rsidRPr="00B8361F">
              <w:rPr>
                <w:rFonts w:asciiTheme="minorHAnsi" w:hAnsiTheme="minorHAnsi" w:cstheme="minorHAnsi"/>
                <w:noProof/>
                <w:color w:val="000000" w:themeColor="text1"/>
                <w:sz w:val="24"/>
                <w:szCs w:val="24"/>
              </w:rPr>
              <w:t>kazandırıldığını garanti eden mekanizmalar mevcuttur.</w:t>
            </w:r>
            <w:r w:rsidRPr="00B8361F">
              <w:rPr>
                <w:rFonts w:ascii="Calibri" w:eastAsia="Times New Roman" w:hAnsi="Calibri" w:cs="Calibri"/>
                <w:noProof/>
                <w:color w:val="000000" w:themeColor="text1"/>
                <w:sz w:val="24"/>
                <w:szCs w:val="24"/>
                <w:lang w:eastAsia="tr-TR"/>
              </w:rPr>
              <w:t xml:space="preserve"> Lisansüstü derslerinin öğrencilere derinlemesine analiz yapabilme, bağımsız araştırma yürütme ve akademik yayın üretme becerisi kazandırması beklenmektedir. </w:t>
            </w:r>
            <w:r w:rsidRPr="00B8361F">
              <w:rPr>
                <w:rFonts w:asciiTheme="minorHAnsi" w:hAnsiTheme="minorHAnsi" w:cstheme="minorHAnsi"/>
                <w:noProof/>
                <w:color w:val="000000" w:themeColor="text1"/>
                <w:sz w:val="24"/>
                <w:szCs w:val="24"/>
              </w:rPr>
              <w:t>Bu mekanizmaların etkinliği değerlendirilmektedir.</w:t>
            </w:r>
          </w:p>
          <w:p w14:paraId="08A4FE7F"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sz w:val="24"/>
                <w:szCs w:val="24"/>
              </w:rPr>
            </w:pPr>
          </w:p>
          <w:p w14:paraId="3CC3F1BA" w14:textId="77777777" w:rsidR="00B8361F" w:rsidRPr="00B8361F" w:rsidRDefault="00B8361F" w:rsidP="00B8361F">
            <w:pPr>
              <w:widowControl w:val="0"/>
              <w:spacing w:before="0" w:after="0" w:line="276" w:lineRule="auto"/>
              <w:ind w:firstLine="0"/>
              <w:rPr>
                <w:rFonts w:asciiTheme="minorHAnsi" w:hAnsiTheme="minorHAnsi" w:cstheme="minorHAnsi"/>
                <w:noProof/>
              </w:rPr>
            </w:pPr>
          </w:p>
        </w:tc>
        <w:tc>
          <w:tcPr>
            <w:tcW w:w="2031" w:type="dxa"/>
            <w:shd w:val="clear" w:color="auto" w:fill="E6F2FA"/>
          </w:tcPr>
          <w:p w14:paraId="441D5120" w14:textId="77777777" w:rsidR="00B8361F" w:rsidRPr="00B8361F" w:rsidRDefault="00B8361F" w:rsidP="00B8361F">
            <w:pPr>
              <w:widowControl w:val="0"/>
              <w:spacing w:before="0" w:after="0" w:line="276" w:lineRule="auto"/>
              <w:ind w:firstLine="0"/>
              <w:jc w:val="left"/>
              <w:rPr>
                <w:rFonts w:asciiTheme="minorHAnsi" w:hAnsiTheme="minorHAnsi" w:cstheme="minorHAnsi"/>
                <w:b/>
                <w:bCs/>
                <w:i/>
                <w:noProof/>
              </w:rPr>
            </w:pPr>
            <w:r w:rsidRPr="00B8361F">
              <w:rPr>
                <w:rFonts w:asciiTheme="minorHAnsi" w:hAnsiTheme="minorHAnsi" w:cstheme="minorHAnsi"/>
                <w:bCs/>
                <w:noProof/>
              </w:rPr>
              <w:t>Öğrenme kazanımları program çıktıları ile eşleştirilmemiştir.</w:t>
            </w:r>
          </w:p>
          <w:p w14:paraId="33BE0953"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1928" w:type="dxa"/>
            <w:shd w:val="clear" w:color="auto" w:fill="D2E8F6"/>
          </w:tcPr>
          <w:p w14:paraId="1C7880AF"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 xml:space="preserve">Öğrenme kazanımlarının oluşturulması ve program çıktılarıyla uyumlu hale getirilmesine ilişkin ilke, yöntem ve sınıflamaları içeren tanımlı süreçler bulunmaktadır. </w:t>
            </w:r>
          </w:p>
          <w:p w14:paraId="55ED70A5"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2016" w:type="dxa"/>
            <w:shd w:val="clear" w:color="auto" w:fill="B9DCF1"/>
          </w:tcPr>
          <w:p w14:paraId="11075731"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Öğrenme kazanımları programların genelinde program çıktılarıyla uyumlandırılmıştır ve ders bilgi paketleri ile paylaşılmaktadır.</w:t>
            </w:r>
          </w:p>
        </w:tc>
        <w:tc>
          <w:tcPr>
            <w:tcW w:w="1961" w:type="dxa"/>
            <w:shd w:val="clear" w:color="auto" w:fill="8CC7EC"/>
          </w:tcPr>
          <w:p w14:paraId="61A89FD5"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 xml:space="preserve">Öğrenme kazanımlarının program çıktılarıyla uyumu izlenmekte ve iyileştirilmektedir. </w:t>
            </w:r>
          </w:p>
        </w:tc>
        <w:tc>
          <w:tcPr>
            <w:tcW w:w="1938" w:type="dxa"/>
            <w:shd w:val="clear" w:color="auto" w:fill="5DB1E5"/>
          </w:tcPr>
          <w:p w14:paraId="1D088E97"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35170ACA" w14:textId="77777777" w:rsidTr="00B8361F">
        <w:trPr>
          <w:trHeight w:val="3555"/>
        </w:trPr>
        <w:tc>
          <w:tcPr>
            <w:tcW w:w="6004" w:type="dxa"/>
            <w:vMerge/>
            <w:shd w:val="clear" w:color="auto" w:fill="FFFFFF"/>
          </w:tcPr>
          <w:p w14:paraId="4542018D"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9874" w:type="dxa"/>
            <w:gridSpan w:val="5"/>
            <w:shd w:val="clear" w:color="auto" w:fill="BADEF4"/>
          </w:tcPr>
          <w:p w14:paraId="10424615"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rPr>
            </w:pPr>
          </w:p>
          <w:p w14:paraId="59874E85"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90" w:name="_Toc207362046"/>
            <w:r w:rsidRPr="00B8361F">
              <w:rPr>
                <w:rFonts w:asciiTheme="minorHAnsi" w:eastAsia="Times New Roman" w:hAnsiTheme="minorHAnsi" w:cstheme="minorHAnsi"/>
                <w:b/>
                <w:bCs/>
                <w:i/>
                <w:iCs/>
                <w:noProof/>
                <w:color w:val="000000" w:themeColor="text1"/>
                <w:sz w:val="20"/>
                <w:szCs w:val="20"/>
              </w:rPr>
              <w:t>Örnek Kanıtlar</w:t>
            </w:r>
            <w:bookmarkEnd w:id="90"/>
          </w:p>
          <w:p w14:paraId="36DC3BAE" w14:textId="77777777" w:rsidR="00B8361F" w:rsidRPr="00B8361F" w:rsidRDefault="00B8361F" w:rsidP="00B913D2">
            <w:pPr>
              <w:widowControl w:val="0"/>
              <w:numPr>
                <w:ilvl w:val="0"/>
                <w:numId w:val="2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sz w:val="20"/>
                <w:szCs w:val="20"/>
              </w:rPr>
              <w:t xml:space="preserve">Öğrenme kazanımlarıyla program </w:t>
            </w:r>
            <w:r w:rsidRPr="00B8361F">
              <w:rPr>
                <w:rFonts w:asciiTheme="minorHAnsi" w:hAnsiTheme="minorHAnsi" w:cstheme="minorHAnsi"/>
                <w:i/>
                <w:iCs/>
                <w:noProof/>
                <w:color w:val="FF0000"/>
                <w:sz w:val="20"/>
                <w:szCs w:val="20"/>
              </w:rPr>
              <w:t xml:space="preserve"> </w:t>
            </w:r>
            <w:r w:rsidRPr="00B8361F">
              <w:rPr>
                <w:rFonts w:asciiTheme="minorHAnsi" w:hAnsiTheme="minorHAnsi" w:cstheme="minorHAnsi"/>
                <w:i/>
                <w:iCs/>
                <w:noProof/>
                <w:color w:val="000000" w:themeColor="text1"/>
                <w:sz w:val="20"/>
                <w:szCs w:val="20"/>
              </w:rPr>
              <w:t>çıktılarının eşleştirilmesine ilişkin tanımlı süreçler</w:t>
            </w:r>
          </w:p>
          <w:p w14:paraId="39EA4340" w14:textId="77777777" w:rsidR="00B8361F" w:rsidRPr="00B8361F" w:rsidRDefault="00B8361F" w:rsidP="00B913D2">
            <w:pPr>
              <w:widowControl w:val="0"/>
              <w:numPr>
                <w:ilvl w:val="0"/>
                <w:numId w:val="20"/>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color w:val="000000" w:themeColor="text1"/>
                <w:sz w:val="20"/>
                <w:szCs w:val="20"/>
              </w:rPr>
              <w:t xml:space="preserve">Öğrenme kazanımları ve program   çıktılarının ilişkisini </w:t>
            </w:r>
            <w:r w:rsidRPr="00B8361F">
              <w:rPr>
                <w:rFonts w:asciiTheme="minorHAnsi" w:hAnsiTheme="minorHAnsi" w:cstheme="minorHAnsi"/>
                <w:i/>
                <w:iCs/>
                <w:noProof/>
                <w:sz w:val="20"/>
                <w:szCs w:val="20"/>
              </w:rPr>
              <w:t>içeren ders bilgi paketleri</w:t>
            </w:r>
          </w:p>
          <w:p w14:paraId="6B22BB33" w14:textId="77777777" w:rsidR="00B8361F" w:rsidRPr="00B8361F" w:rsidRDefault="00B8361F" w:rsidP="00B913D2">
            <w:pPr>
              <w:widowControl w:val="0"/>
              <w:numPr>
                <w:ilvl w:val="0"/>
                <w:numId w:val="20"/>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Enstitü dışından alınan derslere ilişkin yönelik tanımlı süreçler</w:t>
            </w:r>
          </w:p>
          <w:p w14:paraId="2E748246" w14:textId="77777777" w:rsidR="00B8361F" w:rsidRPr="00B8361F" w:rsidRDefault="00B8361F" w:rsidP="00B913D2">
            <w:pPr>
              <w:widowControl w:val="0"/>
              <w:numPr>
                <w:ilvl w:val="0"/>
                <w:numId w:val="20"/>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 xml:space="preserve">Öğrenme kazanımlarının gerçekleştiğinin nasıl izleneceğine ilişkin tanımlı süreçler </w:t>
            </w:r>
          </w:p>
          <w:p w14:paraId="46B67CE3" w14:textId="77777777" w:rsidR="00B8361F" w:rsidRPr="00B8361F" w:rsidRDefault="00B8361F" w:rsidP="00B913D2">
            <w:pPr>
              <w:widowControl w:val="0"/>
              <w:numPr>
                <w:ilvl w:val="0"/>
                <w:numId w:val="20"/>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İzleme ve iyileştirme raporları</w:t>
            </w:r>
          </w:p>
          <w:p w14:paraId="61E1F8EA" w14:textId="77777777" w:rsidR="00B8361F" w:rsidRPr="00B8361F" w:rsidRDefault="00B8361F" w:rsidP="00B913D2">
            <w:pPr>
              <w:widowControl w:val="0"/>
              <w:numPr>
                <w:ilvl w:val="0"/>
                <w:numId w:val="20"/>
              </w:numPr>
              <w:spacing w:before="0" w:after="0" w:line="240" w:lineRule="auto"/>
              <w:jc w:val="left"/>
              <w:rPr>
                <w:rFonts w:asciiTheme="minorHAnsi" w:hAnsiTheme="minorHAnsi" w:cstheme="minorHAnsi"/>
                <w:i/>
                <w:iCs/>
                <w:noProof/>
              </w:rPr>
            </w:pPr>
            <w:r w:rsidRPr="00B8361F">
              <w:rPr>
                <w:rFonts w:asciiTheme="minorHAnsi" w:hAnsiTheme="minorHAnsi" w:cstheme="minorHAnsi"/>
                <w:i/>
                <w:iCs/>
                <w:noProof/>
                <w:sz w:val="20"/>
                <w:szCs w:val="20"/>
              </w:rPr>
              <w:t>Standart uygulamalar ve mevzuatın yanı sıra;  enstitünün ihtiyaçları doğrultusunda geliştirdiği özgün yaklaşım ve uygulamalarına ilişkin kanıtlar.</w:t>
            </w:r>
          </w:p>
        </w:tc>
      </w:tr>
    </w:tbl>
    <w:p w14:paraId="5005C2C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080ED6A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6014" w:type="dxa"/>
        <w:tblLook w:val="04A0" w:firstRow="1" w:lastRow="0" w:firstColumn="1" w:lastColumn="0" w:noHBand="0" w:noVBand="1"/>
      </w:tblPr>
      <w:tblGrid>
        <w:gridCol w:w="6056"/>
        <w:gridCol w:w="2049"/>
        <w:gridCol w:w="1945"/>
        <w:gridCol w:w="2034"/>
        <w:gridCol w:w="1978"/>
        <w:gridCol w:w="1952"/>
      </w:tblGrid>
      <w:tr w:rsidR="00B8361F" w:rsidRPr="00B8361F" w14:paraId="6C96A7FB" w14:textId="77777777" w:rsidTr="00B8361F">
        <w:trPr>
          <w:trHeight w:val="284"/>
        </w:trPr>
        <w:tc>
          <w:tcPr>
            <w:tcW w:w="16014" w:type="dxa"/>
            <w:gridSpan w:val="6"/>
            <w:shd w:val="clear" w:color="auto" w:fill="BADEF4"/>
          </w:tcPr>
          <w:p w14:paraId="3C4E0755"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p>
          <w:p w14:paraId="187C1DF9"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rPr>
            </w:pPr>
            <w:r w:rsidRPr="00B8361F">
              <w:rPr>
                <w:rFonts w:asciiTheme="minorHAnsi" w:hAnsiTheme="minorHAnsi" w:cstheme="minorHAnsi"/>
                <w:b/>
                <w:bCs/>
                <w:noProof/>
                <w:sz w:val="28"/>
                <w:szCs w:val="28"/>
              </w:rPr>
              <w:t>EĞİTİM ve ÖĞRETİM</w:t>
            </w:r>
          </w:p>
        </w:tc>
      </w:tr>
      <w:tr w:rsidR="00B8361F" w:rsidRPr="00B8361F" w14:paraId="16D5AD57" w14:textId="77777777" w:rsidTr="00B8361F">
        <w:trPr>
          <w:trHeight w:val="284"/>
        </w:trPr>
        <w:tc>
          <w:tcPr>
            <w:tcW w:w="16014" w:type="dxa"/>
            <w:gridSpan w:val="6"/>
            <w:shd w:val="clear" w:color="auto" w:fill="BADEF4"/>
          </w:tcPr>
          <w:p w14:paraId="6AB72FCF"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rPr>
            </w:pPr>
          </w:p>
          <w:p w14:paraId="10B1FA22"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B.1.  Program Tasarımı, Değerlendirmesi ve Güncellenmesi</w:t>
            </w:r>
          </w:p>
        </w:tc>
      </w:tr>
      <w:tr w:rsidR="00B8361F" w:rsidRPr="00B8361F" w14:paraId="34D75EE1" w14:textId="77777777" w:rsidTr="00B8361F">
        <w:trPr>
          <w:trHeight w:val="431"/>
        </w:trPr>
        <w:tc>
          <w:tcPr>
            <w:tcW w:w="6056" w:type="dxa"/>
            <w:shd w:val="clear" w:color="auto" w:fill="BADEF4"/>
            <w:vAlign w:val="bottom"/>
          </w:tcPr>
          <w:p w14:paraId="1E67A4EB"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rPr>
            </w:pPr>
          </w:p>
        </w:tc>
        <w:tc>
          <w:tcPr>
            <w:tcW w:w="2049" w:type="dxa"/>
            <w:shd w:val="clear" w:color="auto" w:fill="BADEF4"/>
            <w:vAlign w:val="bottom"/>
          </w:tcPr>
          <w:p w14:paraId="092E9BB3"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1945" w:type="dxa"/>
            <w:shd w:val="clear" w:color="auto" w:fill="BADEF4"/>
            <w:vAlign w:val="bottom"/>
          </w:tcPr>
          <w:p w14:paraId="5C17CAB6"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2034" w:type="dxa"/>
            <w:shd w:val="clear" w:color="auto" w:fill="BADEF4"/>
            <w:vAlign w:val="bottom"/>
          </w:tcPr>
          <w:p w14:paraId="17C89A29"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78" w:type="dxa"/>
            <w:shd w:val="clear" w:color="auto" w:fill="BADEF4"/>
            <w:vAlign w:val="bottom"/>
          </w:tcPr>
          <w:p w14:paraId="05CEDBE8"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952" w:type="dxa"/>
            <w:shd w:val="clear" w:color="auto" w:fill="BADEF4"/>
            <w:vAlign w:val="bottom"/>
          </w:tcPr>
          <w:p w14:paraId="6BD711EB"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1D0620F0" w14:textId="77777777" w:rsidTr="00B8361F">
        <w:trPr>
          <w:trHeight w:val="1283"/>
        </w:trPr>
        <w:tc>
          <w:tcPr>
            <w:tcW w:w="6056" w:type="dxa"/>
            <w:vMerge w:val="restart"/>
            <w:shd w:val="clear" w:color="auto" w:fill="FFFFFF"/>
          </w:tcPr>
          <w:p w14:paraId="455FB6FA"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03FB7B7A"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B.1.4. Öğrenci iş yüküne dayalı ders tasarımı</w:t>
            </w:r>
          </w:p>
          <w:p w14:paraId="61BCA4F3"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p>
          <w:p w14:paraId="1D10EFDF" w14:textId="77777777" w:rsidR="00B8361F" w:rsidRPr="00B8361F" w:rsidRDefault="00B8361F" w:rsidP="00B8361F">
            <w:pPr>
              <w:widowControl w:val="0"/>
              <w:spacing w:before="0" w:after="0" w:line="276" w:lineRule="auto"/>
              <w:ind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Tüm derslerin AKTS değerleri tanımlıdır, ilan edilmiştir. Bu değerlerin, öğrencilerin gerçek iş yükü ile uyumu izlenmektedir. </w:t>
            </w:r>
          </w:p>
          <w:p w14:paraId="2DCEFF93" w14:textId="77777777" w:rsidR="00B8361F" w:rsidRPr="00B8361F" w:rsidRDefault="00B8361F" w:rsidP="00B8361F">
            <w:pPr>
              <w:widowControl w:val="0"/>
              <w:spacing w:before="0" w:after="0" w:line="276" w:lineRule="auto"/>
              <w:ind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İş yükü tanımında, programın dışında kalan alana özgü mesleki yeterliliklere yönelik öğrenme fırsatları, değişim programları, uygulamalı öğrenme fırsatları ve   öğrencinin araştırma faaliyetleri için geçireceği zaman gözetilmektedir. </w:t>
            </w:r>
          </w:p>
          <w:p w14:paraId="792F81C4" w14:textId="77777777" w:rsidR="00B8361F" w:rsidRPr="00B8361F" w:rsidRDefault="00B8361F" w:rsidP="00B8361F">
            <w:pPr>
              <w:widowControl w:val="0"/>
              <w:spacing w:before="0" w:after="0" w:line="276" w:lineRule="auto"/>
              <w:ind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Öğrenci iş yüküne dayalı tasarımda uzaktan eğitimle ortaya çıkan çevrimiçi öğrenme-öğretme ve değerlendirme çeşitlilikleri de göz önünde bulundurulmaktadır.</w:t>
            </w:r>
          </w:p>
          <w:p w14:paraId="2E923477" w14:textId="77777777" w:rsidR="00B8361F" w:rsidRPr="00B8361F" w:rsidRDefault="00B8361F" w:rsidP="00B8361F">
            <w:pPr>
              <w:widowControl w:val="0"/>
              <w:spacing w:before="0" w:after="0" w:line="276" w:lineRule="auto"/>
              <w:ind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Gerçekleşen uygulamanın niteliği değerlendirilmektedir.</w:t>
            </w:r>
          </w:p>
        </w:tc>
        <w:tc>
          <w:tcPr>
            <w:tcW w:w="2049" w:type="dxa"/>
            <w:shd w:val="clear" w:color="auto" w:fill="E6F2FA"/>
          </w:tcPr>
          <w:p w14:paraId="39F3813D"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r w:rsidRPr="00B8361F">
              <w:rPr>
                <w:rFonts w:asciiTheme="minorHAnsi" w:hAnsiTheme="minorHAnsi" w:cstheme="minorHAnsi"/>
                <w:noProof/>
                <w:sz w:val="20"/>
              </w:rPr>
              <w:t>Dersler öğrenci iş yüküne dayalı olarak tasarlanmamıştır.</w:t>
            </w:r>
          </w:p>
        </w:tc>
        <w:tc>
          <w:tcPr>
            <w:tcW w:w="1945" w:type="dxa"/>
            <w:shd w:val="clear" w:color="auto" w:fill="D2E8F6"/>
          </w:tcPr>
          <w:p w14:paraId="4DB1C9FD"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r w:rsidRPr="00B8361F">
              <w:rPr>
                <w:rFonts w:asciiTheme="minorHAnsi" w:hAnsiTheme="minorHAnsi" w:cstheme="minorHAnsi"/>
                <w:noProof/>
                <w:sz w:val="20"/>
              </w:rPr>
              <w:t>Öğrenci iş yükünün nasıl hesaplanacağına ilişkin mesleki uygulama, hareketlilik gibi boyutları içeren ilke ve yöntemlerin yer aldığı tanımlı süreçler bulunmaktadır.</w:t>
            </w:r>
          </w:p>
        </w:tc>
        <w:tc>
          <w:tcPr>
            <w:tcW w:w="2034" w:type="dxa"/>
            <w:shd w:val="clear" w:color="auto" w:fill="B9DCF1"/>
          </w:tcPr>
          <w:p w14:paraId="389EDE08"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r w:rsidRPr="00B8361F">
              <w:rPr>
                <w:rFonts w:asciiTheme="minorHAnsi" w:hAnsiTheme="minorHAnsi" w:cstheme="minorHAnsi"/>
                <w:noProof/>
                <w:sz w:val="20"/>
              </w:rPr>
              <w:t>Dersler öğrenci iş yüküne uygun olarak tasarlanmış, ilan edilmiş ve uygulamaya konulmuştur.</w:t>
            </w:r>
          </w:p>
        </w:tc>
        <w:tc>
          <w:tcPr>
            <w:tcW w:w="1978" w:type="dxa"/>
            <w:shd w:val="clear" w:color="auto" w:fill="8CC7EC"/>
          </w:tcPr>
          <w:p w14:paraId="41B89AB2"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r w:rsidRPr="00B8361F">
              <w:rPr>
                <w:rFonts w:asciiTheme="minorHAnsi" w:hAnsiTheme="minorHAnsi" w:cstheme="minorHAnsi"/>
                <w:noProof/>
                <w:sz w:val="20"/>
              </w:rPr>
              <w:t xml:space="preserve">Derslerdeki öğrenci iş yükü izlenmekte ve tasarım süreçleri buna göre güncellenmektedir. </w:t>
            </w:r>
          </w:p>
        </w:tc>
        <w:tc>
          <w:tcPr>
            <w:tcW w:w="1952" w:type="dxa"/>
            <w:shd w:val="clear" w:color="auto" w:fill="5DB1E5"/>
          </w:tcPr>
          <w:p w14:paraId="62136492"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r w:rsidRPr="00B8361F">
              <w:rPr>
                <w:rFonts w:asciiTheme="minorHAnsi" w:hAnsiTheme="minorHAnsi" w:cstheme="minorHAnsi"/>
                <w:noProof/>
                <w:sz w:val="20"/>
              </w:rPr>
              <w:t>İçselleştirilmiş, sistematik, sürdürülebilir ve örnek gösterilebilir uygulamalar bulunmaktadır.</w:t>
            </w:r>
          </w:p>
        </w:tc>
      </w:tr>
      <w:tr w:rsidR="00B8361F" w:rsidRPr="00B8361F" w14:paraId="182DC29B" w14:textId="77777777" w:rsidTr="00B8361F">
        <w:trPr>
          <w:trHeight w:val="4175"/>
        </w:trPr>
        <w:tc>
          <w:tcPr>
            <w:tcW w:w="6056" w:type="dxa"/>
            <w:vMerge/>
            <w:shd w:val="clear" w:color="auto" w:fill="FFFFFF"/>
          </w:tcPr>
          <w:p w14:paraId="0F2A603F"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9958" w:type="dxa"/>
            <w:gridSpan w:val="5"/>
            <w:shd w:val="clear" w:color="auto" w:fill="BADEF4"/>
          </w:tcPr>
          <w:p w14:paraId="67BB082F"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p>
          <w:p w14:paraId="0D35CEDD"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91" w:name="_Toc207362047"/>
            <w:r w:rsidRPr="00B8361F">
              <w:rPr>
                <w:rFonts w:asciiTheme="minorHAnsi" w:eastAsia="Times New Roman" w:hAnsiTheme="minorHAnsi" w:cstheme="minorHAnsi"/>
                <w:b/>
                <w:bCs/>
                <w:i/>
                <w:iCs/>
                <w:noProof/>
                <w:color w:val="000000" w:themeColor="text1"/>
                <w:sz w:val="20"/>
                <w:szCs w:val="20"/>
              </w:rPr>
              <w:t>Örnek Kanıtlar</w:t>
            </w:r>
            <w:bookmarkEnd w:id="91"/>
          </w:p>
          <w:p w14:paraId="644DBB51" w14:textId="77777777" w:rsidR="00B8361F" w:rsidRPr="00B8361F" w:rsidRDefault="00B8361F" w:rsidP="00B913D2">
            <w:pPr>
              <w:widowControl w:val="0"/>
              <w:numPr>
                <w:ilvl w:val="0"/>
                <w:numId w:val="38"/>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Derslerde öğrenci iş yükü kredilerinin tanımlandığınaı ve ilan edildiğine ilişkin kanıtlar</w:t>
            </w:r>
          </w:p>
          <w:p w14:paraId="1517F3C3" w14:textId="77777777" w:rsidR="00B8361F" w:rsidRPr="00B8361F" w:rsidRDefault="00B8361F" w:rsidP="00B913D2">
            <w:pPr>
              <w:widowControl w:val="0"/>
              <w:numPr>
                <w:ilvl w:val="0"/>
                <w:numId w:val="38"/>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Öğrenci iş yükü kredisinin mesleki uygulamalar, değişim programları, staj ve projeler için uygulandığını gösteren kanıtlar</w:t>
            </w:r>
          </w:p>
          <w:p w14:paraId="52EF3171" w14:textId="77777777" w:rsidR="00B8361F" w:rsidRPr="00B8361F" w:rsidRDefault="00B8361F" w:rsidP="00B913D2">
            <w:pPr>
              <w:widowControl w:val="0"/>
              <w:numPr>
                <w:ilvl w:val="0"/>
                <w:numId w:val="38"/>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Derslerde öğrenci iş yükünün belirlenmesinde öğrenci katılımının sağlandığına ilişkin kanıtlar</w:t>
            </w:r>
          </w:p>
          <w:p w14:paraId="3D489F55" w14:textId="77777777" w:rsidR="00B8361F" w:rsidRPr="00B8361F" w:rsidRDefault="00B8361F" w:rsidP="00B913D2">
            <w:pPr>
              <w:widowControl w:val="0"/>
              <w:numPr>
                <w:ilvl w:val="0"/>
                <w:numId w:val="38"/>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 xml:space="preserve">Diploma Eki  </w:t>
            </w:r>
          </w:p>
          <w:p w14:paraId="26154D35" w14:textId="77777777" w:rsidR="00B8361F" w:rsidRPr="00B8361F" w:rsidRDefault="00B8361F" w:rsidP="00B913D2">
            <w:pPr>
              <w:widowControl w:val="0"/>
              <w:numPr>
                <w:ilvl w:val="0"/>
                <w:numId w:val="38"/>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İş yükü temelli kredilerin geri bildirimler doğrultusunda güncellendiğine ilişkin kanıtlar</w:t>
            </w:r>
          </w:p>
          <w:p w14:paraId="1A3FAF1E" w14:textId="77777777" w:rsidR="00B8361F" w:rsidRPr="00B8361F" w:rsidRDefault="00B8361F" w:rsidP="00B913D2">
            <w:pPr>
              <w:widowControl w:val="0"/>
              <w:numPr>
                <w:ilvl w:val="0"/>
                <w:numId w:val="38"/>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p>
        </w:tc>
      </w:tr>
    </w:tbl>
    <w:p w14:paraId="2E8F6A5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EEF174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6014" w:type="dxa"/>
        <w:tblLook w:val="04A0" w:firstRow="1" w:lastRow="0" w:firstColumn="1" w:lastColumn="0" w:noHBand="0" w:noVBand="1"/>
      </w:tblPr>
      <w:tblGrid>
        <w:gridCol w:w="6581"/>
        <w:gridCol w:w="1719"/>
        <w:gridCol w:w="1784"/>
        <w:gridCol w:w="2089"/>
        <w:gridCol w:w="1953"/>
        <w:gridCol w:w="1888"/>
      </w:tblGrid>
      <w:tr w:rsidR="00B8361F" w:rsidRPr="00B8361F" w14:paraId="6D268357" w14:textId="77777777" w:rsidTr="00B8361F">
        <w:trPr>
          <w:trHeight w:val="284"/>
        </w:trPr>
        <w:tc>
          <w:tcPr>
            <w:tcW w:w="16014" w:type="dxa"/>
            <w:gridSpan w:val="6"/>
            <w:shd w:val="clear" w:color="auto" w:fill="BADEF4"/>
          </w:tcPr>
          <w:p w14:paraId="455D7EF9"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p>
          <w:p w14:paraId="2EDCF16C"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rPr>
            </w:pPr>
            <w:r w:rsidRPr="00B8361F">
              <w:rPr>
                <w:rFonts w:asciiTheme="minorHAnsi" w:hAnsiTheme="minorHAnsi" w:cstheme="minorHAnsi"/>
                <w:b/>
                <w:bCs/>
                <w:noProof/>
                <w:sz w:val="28"/>
                <w:szCs w:val="28"/>
              </w:rPr>
              <w:t>EĞİTİM ve ÖĞRETİM</w:t>
            </w:r>
          </w:p>
        </w:tc>
      </w:tr>
      <w:tr w:rsidR="00B8361F" w:rsidRPr="00B8361F" w14:paraId="7A4FAF5A" w14:textId="77777777" w:rsidTr="00B8361F">
        <w:trPr>
          <w:trHeight w:val="284"/>
        </w:trPr>
        <w:tc>
          <w:tcPr>
            <w:tcW w:w="16014" w:type="dxa"/>
            <w:gridSpan w:val="6"/>
            <w:shd w:val="clear" w:color="auto" w:fill="BADEF4"/>
            <w:vAlign w:val="bottom"/>
          </w:tcPr>
          <w:p w14:paraId="798988E7"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0"/>
                <w:szCs w:val="20"/>
              </w:rPr>
            </w:pPr>
          </w:p>
          <w:p w14:paraId="2C560021"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rPr>
            </w:pPr>
            <w:r w:rsidRPr="00B8361F">
              <w:rPr>
                <w:rFonts w:asciiTheme="minorHAnsi" w:hAnsiTheme="minorHAnsi" w:cstheme="minorHAnsi"/>
                <w:b/>
                <w:bCs/>
                <w:noProof/>
                <w:sz w:val="28"/>
                <w:szCs w:val="28"/>
              </w:rPr>
              <w:t>B.1.  Program Tasarımı, Değerlendirmesi ve Güncellenmesi</w:t>
            </w:r>
          </w:p>
        </w:tc>
      </w:tr>
      <w:tr w:rsidR="00B8361F" w:rsidRPr="00B8361F" w14:paraId="05EA28D5" w14:textId="77777777" w:rsidTr="00B8361F">
        <w:trPr>
          <w:trHeight w:val="145"/>
        </w:trPr>
        <w:tc>
          <w:tcPr>
            <w:tcW w:w="7083" w:type="dxa"/>
            <w:shd w:val="clear" w:color="auto" w:fill="BADEF4"/>
            <w:vAlign w:val="bottom"/>
          </w:tcPr>
          <w:p w14:paraId="5E0706D4"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rPr>
            </w:pPr>
          </w:p>
        </w:tc>
        <w:tc>
          <w:tcPr>
            <w:tcW w:w="1056" w:type="dxa"/>
            <w:shd w:val="clear" w:color="auto" w:fill="BADEF4"/>
            <w:vAlign w:val="bottom"/>
          </w:tcPr>
          <w:p w14:paraId="4E9DEC06"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1808" w:type="dxa"/>
            <w:shd w:val="clear" w:color="auto" w:fill="BADEF4"/>
            <w:vAlign w:val="bottom"/>
          </w:tcPr>
          <w:p w14:paraId="1B74896F"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2152" w:type="dxa"/>
            <w:shd w:val="clear" w:color="auto" w:fill="BADEF4"/>
            <w:vAlign w:val="bottom"/>
          </w:tcPr>
          <w:p w14:paraId="60C92656"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74" w:type="dxa"/>
            <w:shd w:val="clear" w:color="auto" w:fill="BADEF4"/>
            <w:vAlign w:val="bottom"/>
          </w:tcPr>
          <w:p w14:paraId="1FD0A83B"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941" w:type="dxa"/>
            <w:shd w:val="clear" w:color="auto" w:fill="BADEF4"/>
            <w:vAlign w:val="bottom"/>
          </w:tcPr>
          <w:p w14:paraId="22D2A3FF"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3DE7C6F9" w14:textId="77777777" w:rsidTr="00B8361F">
        <w:trPr>
          <w:trHeight w:val="1283"/>
        </w:trPr>
        <w:tc>
          <w:tcPr>
            <w:tcW w:w="7083" w:type="dxa"/>
            <w:vMerge w:val="restart"/>
            <w:shd w:val="clear" w:color="auto" w:fill="FFFFFF"/>
          </w:tcPr>
          <w:p w14:paraId="032D39E4" w14:textId="77777777" w:rsidR="00B8361F" w:rsidRPr="00B8361F" w:rsidRDefault="00B8361F" w:rsidP="00B8361F">
            <w:pPr>
              <w:widowControl w:val="0"/>
              <w:spacing w:before="0" w:after="0" w:line="276" w:lineRule="auto"/>
              <w:ind w:right="426" w:firstLine="0"/>
              <w:rPr>
                <w:rFonts w:asciiTheme="minorHAnsi" w:hAnsiTheme="minorHAnsi" w:cstheme="minorHAnsi"/>
                <w:b/>
                <w:bCs/>
                <w:noProof/>
                <w:sz w:val="24"/>
                <w:szCs w:val="20"/>
                <w:u w:val="single"/>
              </w:rPr>
            </w:pPr>
          </w:p>
          <w:p w14:paraId="79129061" w14:textId="77777777" w:rsidR="00B8361F" w:rsidRPr="00B8361F" w:rsidRDefault="00B8361F" w:rsidP="00B8361F">
            <w:pPr>
              <w:widowControl w:val="0"/>
              <w:spacing w:before="0" w:after="0" w:line="276" w:lineRule="auto"/>
              <w:ind w:right="426" w:firstLine="0"/>
              <w:rPr>
                <w:rFonts w:asciiTheme="minorHAnsi" w:hAnsiTheme="minorHAnsi" w:cstheme="minorHAnsi"/>
                <w:b/>
                <w:bCs/>
                <w:noProof/>
                <w:sz w:val="28"/>
                <w:szCs w:val="20"/>
                <w:u w:val="single"/>
              </w:rPr>
            </w:pPr>
            <w:r w:rsidRPr="00B8361F">
              <w:rPr>
                <w:rFonts w:asciiTheme="minorHAnsi" w:hAnsiTheme="minorHAnsi" w:cstheme="minorHAnsi"/>
                <w:b/>
                <w:bCs/>
                <w:noProof/>
                <w:sz w:val="28"/>
                <w:szCs w:val="20"/>
                <w:u w:val="single"/>
              </w:rPr>
              <w:t>B.1.5. Programların izlenmesi ve güncellenmesi</w:t>
            </w:r>
          </w:p>
          <w:p w14:paraId="5839CE0D" w14:textId="77777777" w:rsidR="00B8361F" w:rsidRPr="00B8361F" w:rsidRDefault="00B8361F" w:rsidP="00B8361F">
            <w:pPr>
              <w:widowControl w:val="0"/>
              <w:spacing w:before="0" w:after="0" w:line="276" w:lineRule="auto"/>
              <w:ind w:right="426" w:firstLine="0"/>
              <w:rPr>
                <w:rFonts w:asciiTheme="minorHAnsi" w:hAnsiTheme="minorHAnsi" w:cstheme="minorHAnsi"/>
                <w:bCs/>
                <w:noProof/>
                <w:sz w:val="20"/>
                <w:szCs w:val="20"/>
                <w:u w:val="single"/>
              </w:rPr>
            </w:pPr>
          </w:p>
          <w:p w14:paraId="3CA2C062" w14:textId="77777777" w:rsidR="00B8361F" w:rsidRPr="00B8361F" w:rsidRDefault="00B8361F" w:rsidP="00B8361F">
            <w:pPr>
              <w:widowControl w:val="0"/>
              <w:spacing w:before="0" w:after="0" w:line="276" w:lineRule="auto"/>
              <w:ind w:right="426" w:firstLine="0"/>
              <w:rPr>
                <w:rFonts w:asciiTheme="minorHAnsi" w:eastAsia="Times New Roman" w:hAnsiTheme="minorHAnsi" w:cstheme="minorHAnsi"/>
                <w:noProof/>
                <w:color w:val="000000" w:themeColor="text1"/>
                <w:sz w:val="24"/>
                <w:szCs w:val="24"/>
                <w:lang w:eastAsia="tr-TR"/>
              </w:rPr>
            </w:pPr>
            <w:r w:rsidRPr="00B8361F">
              <w:rPr>
                <w:rFonts w:asciiTheme="minorHAnsi" w:eastAsia="Times New Roman" w:hAnsiTheme="minorHAnsi" w:cstheme="minorHAnsi"/>
                <w:noProof/>
                <w:color w:val="000000" w:themeColor="text1"/>
                <w:sz w:val="24"/>
                <w:szCs w:val="24"/>
                <w:lang w:eastAsia="tr-TR"/>
              </w:rPr>
              <w:t>Enstitüde, yürütülen programların izlenmesi ve güncellenmesine ilişkin takvim, yöntem, veri girişi gibi çalışmaların yürütülmesine ilişkin tanımlı süreçler bulunmaktadır. Her program ve ders için (örgün, uzaktan, karma, açıktan) ve derslerin yanı sıra araştırma (tez) dönemi için ilgili kazanımlar listesi öğrenci ile paylaşılmaktadır. Ders profilleri, danışman görüşleri ve izlence (</w:t>
            </w:r>
            <w:r w:rsidRPr="00B8361F">
              <w:rPr>
                <w:rFonts w:asciiTheme="minorHAnsi" w:eastAsia="Times New Roman" w:hAnsiTheme="minorHAnsi" w:cstheme="minorHAnsi"/>
                <w:i/>
                <w:noProof/>
                <w:color w:val="000000" w:themeColor="text1"/>
                <w:sz w:val="24"/>
                <w:szCs w:val="24"/>
                <w:lang w:eastAsia="tr-TR"/>
              </w:rPr>
              <w:t>syllabus</w:t>
            </w:r>
            <w:r w:rsidRPr="00B8361F">
              <w:rPr>
                <w:rFonts w:asciiTheme="minorHAnsi" w:eastAsia="Times New Roman" w:hAnsiTheme="minorHAnsi" w:cstheme="minorHAnsi"/>
                <w:noProof/>
                <w:color w:val="000000" w:themeColor="text1"/>
                <w:sz w:val="24"/>
                <w:szCs w:val="24"/>
                <w:lang w:eastAsia="tr-TR"/>
              </w:rPr>
              <w:t xml:space="preserve">) gibi yaklaşımlar kullanılmaktadır.  </w:t>
            </w:r>
          </w:p>
          <w:p w14:paraId="4ABB4C83" w14:textId="77777777" w:rsidR="00B8361F" w:rsidRPr="00B8361F" w:rsidRDefault="00B8361F" w:rsidP="00B8361F">
            <w:pPr>
              <w:widowControl w:val="0"/>
              <w:spacing w:before="0" w:after="0" w:line="276" w:lineRule="auto"/>
              <w:ind w:right="426" w:firstLine="0"/>
              <w:rPr>
                <w:rFonts w:asciiTheme="minorHAnsi" w:eastAsia="Times New Roman" w:hAnsiTheme="minorHAnsi" w:cstheme="minorHAnsi"/>
                <w:noProof/>
                <w:color w:val="000000" w:themeColor="text1"/>
                <w:sz w:val="24"/>
                <w:szCs w:val="24"/>
                <w:lang w:eastAsia="tr-TR"/>
              </w:rPr>
            </w:pPr>
          </w:p>
          <w:p w14:paraId="0E73206C" w14:textId="77777777" w:rsidR="00B8361F" w:rsidRPr="00B8361F" w:rsidRDefault="00B8361F" w:rsidP="00B8361F">
            <w:pPr>
              <w:widowControl w:val="0"/>
              <w:spacing w:before="0" w:after="0" w:line="276" w:lineRule="auto"/>
              <w:ind w:right="426" w:firstLine="0"/>
              <w:rPr>
                <w:rFonts w:asciiTheme="minorHAnsi" w:eastAsia="Times New Roman" w:hAnsiTheme="minorHAnsi" w:cstheme="minorHAnsi"/>
                <w:noProof/>
                <w:color w:val="000000" w:themeColor="text1"/>
                <w:sz w:val="24"/>
                <w:szCs w:val="24"/>
                <w:lang w:eastAsia="tr-TR"/>
              </w:rPr>
            </w:pPr>
            <w:r w:rsidRPr="00B8361F">
              <w:rPr>
                <w:rFonts w:asciiTheme="minorHAnsi" w:eastAsia="Times New Roman" w:hAnsiTheme="minorHAnsi" w:cstheme="minorHAnsi"/>
                <w:noProof/>
                <w:color w:val="000000" w:themeColor="text1"/>
                <w:sz w:val="24"/>
                <w:szCs w:val="24"/>
                <w:lang w:eastAsia="tr-TR"/>
              </w:rPr>
              <w:t>Eğitim öğretim ile ilgili istatistiki göstergeler (her yarıyıl açılan dersler, öğrenci sayıları, tez aşamasındaki öğrencilerin başarı durumları, geri bildirimler, ders çeşitliliği, laboratuvar uygulamaları, ilişik kesme sayıları/nedenleri, mezun sayıları vb.) periyodik ve sistematik şekilde izlenmekte, değerlendirilmekte, ve gerekli iyileştirmeler yapılmaktadır.</w:t>
            </w:r>
          </w:p>
          <w:p w14:paraId="71AF991C" w14:textId="77777777" w:rsidR="00B8361F" w:rsidRPr="00B8361F" w:rsidRDefault="00B8361F" w:rsidP="00B8361F">
            <w:pPr>
              <w:widowControl w:val="0"/>
              <w:spacing w:before="0" w:after="0" w:line="276" w:lineRule="auto"/>
              <w:ind w:right="426" w:firstLine="0"/>
              <w:rPr>
                <w:rFonts w:asciiTheme="minorHAnsi" w:eastAsia="Times New Roman" w:hAnsiTheme="minorHAnsi" w:cstheme="minorHAnsi"/>
                <w:noProof/>
                <w:color w:val="000000" w:themeColor="text1"/>
                <w:sz w:val="24"/>
                <w:szCs w:val="24"/>
                <w:lang w:eastAsia="tr-TR"/>
              </w:rPr>
            </w:pPr>
          </w:p>
          <w:p w14:paraId="7891CB1E" w14:textId="77777777" w:rsidR="00B8361F" w:rsidRPr="00B8361F" w:rsidRDefault="00B8361F" w:rsidP="00B8361F">
            <w:pPr>
              <w:widowControl w:val="0"/>
              <w:spacing w:before="0" w:after="0" w:line="276" w:lineRule="auto"/>
              <w:ind w:right="426" w:firstLine="0"/>
              <w:rPr>
                <w:rFonts w:asciiTheme="minorHAnsi" w:eastAsia="Times New Roman" w:hAnsiTheme="minorHAnsi" w:cstheme="minorHAnsi"/>
                <w:noProof/>
                <w:color w:val="000000" w:themeColor="text1"/>
                <w:sz w:val="20"/>
                <w:szCs w:val="20"/>
                <w:lang w:eastAsia="tr-TR"/>
              </w:rPr>
            </w:pPr>
            <w:r w:rsidRPr="00B8361F">
              <w:rPr>
                <w:rFonts w:asciiTheme="minorHAnsi" w:eastAsia="Times New Roman" w:hAnsiTheme="minorHAnsi" w:cstheme="minorHAnsi"/>
                <w:noProof/>
                <w:color w:val="000000" w:themeColor="text1"/>
                <w:sz w:val="24"/>
                <w:szCs w:val="24"/>
                <w:lang w:eastAsia="tr-TR"/>
              </w:rPr>
              <w:t>Program izlemenin bir yolu olarak dış değerlendirme/öz değerlendirme süreçlerinden yararlanılmaktadır.</w:t>
            </w:r>
            <w:r w:rsidRPr="00B8361F">
              <w:rPr>
                <w:rFonts w:asciiTheme="minorHAnsi" w:eastAsia="Times New Roman" w:hAnsiTheme="minorHAnsi" w:cstheme="minorHAnsi"/>
                <w:noProof/>
                <w:color w:val="000000" w:themeColor="text1"/>
                <w:sz w:val="20"/>
                <w:szCs w:val="20"/>
                <w:lang w:eastAsia="tr-TR"/>
              </w:rPr>
              <w:t xml:space="preserve"> </w:t>
            </w:r>
          </w:p>
          <w:p w14:paraId="0C2A3929" w14:textId="77777777" w:rsidR="00B8361F" w:rsidRPr="00B8361F" w:rsidRDefault="00B8361F" w:rsidP="00B8361F">
            <w:pPr>
              <w:widowControl w:val="0"/>
              <w:spacing w:before="0" w:after="0" w:line="276" w:lineRule="auto"/>
              <w:ind w:right="426" w:firstLine="0"/>
              <w:rPr>
                <w:rFonts w:asciiTheme="minorHAnsi" w:eastAsia="Times New Roman" w:hAnsiTheme="minorHAnsi" w:cstheme="minorHAnsi"/>
                <w:noProof/>
                <w:color w:val="000000" w:themeColor="text1"/>
                <w:sz w:val="20"/>
                <w:szCs w:val="20"/>
                <w:lang w:eastAsia="tr-TR"/>
              </w:rPr>
            </w:pPr>
          </w:p>
        </w:tc>
        <w:tc>
          <w:tcPr>
            <w:tcW w:w="1056" w:type="dxa"/>
            <w:shd w:val="clear" w:color="auto" w:fill="E6F2FA"/>
          </w:tcPr>
          <w:p w14:paraId="4ADF85BA"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r w:rsidRPr="00B8361F">
              <w:rPr>
                <w:rFonts w:asciiTheme="minorHAnsi" w:hAnsiTheme="minorHAnsi" w:cstheme="minorHAnsi"/>
                <w:noProof/>
                <w:sz w:val="20"/>
                <w:szCs w:val="20"/>
              </w:rPr>
              <w:t>Enstitüde programların  izlenmesine ve güncellenmesine ilişkin mekanizma bulunmamaktadır.</w:t>
            </w:r>
          </w:p>
        </w:tc>
        <w:tc>
          <w:tcPr>
            <w:tcW w:w="1808" w:type="dxa"/>
            <w:shd w:val="clear" w:color="auto" w:fill="D2E8F6"/>
          </w:tcPr>
          <w:p w14:paraId="7C1A145F"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r w:rsidRPr="00B8361F">
              <w:rPr>
                <w:rFonts w:asciiTheme="minorHAnsi" w:hAnsiTheme="minorHAnsi" w:cstheme="minorHAnsi"/>
                <w:bCs/>
                <w:iCs/>
                <w:noProof/>
                <w:color w:val="000000" w:themeColor="text1"/>
                <w:sz w:val="20"/>
                <w:szCs w:val="20"/>
              </w:rPr>
              <w:t>Program izlenmesine ve güncellenmesine ilişkin periyot, ilke, kural ve göstergeler oluşturulmuştur.</w:t>
            </w:r>
          </w:p>
        </w:tc>
        <w:tc>
          <w:tcPr>
            <w:tcW w:w="2152" w:type="dxa"/>
            <w:shd w:val="clear" w:color="auto" w:fill="B9DCF1"/>
          </w:tcPr>
          <w:p w14:paraId="0F8C7E9F"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r w:rsidRPr="00B8361F">
              <w:rPr>
                <w:rFonts w:asciiTheme="minorHAnsi" w:hAnsiTheme="minorHAnsi" w:cstheme="minorHAnsi"/>
                <w:noProof/>
                <w:sz w:val="20"/>
                <w:szCs w:val="20"/>
              </w:rPr>
              <w:t xml:space="preserve">Programların genelinde programların izlenmesine ve güncellenmesine ilişkin mekanizmalar işletilmektedir. </w:t>
            </w:r>
          </w:p>
        </w:tc>
        <w:tc>
          <w:tcPr>
            <w:tcW w:w="1974" w:type="dxa"/>
            <w:shd w:val="clear" w:color="auto" w:fill="8CC7EC"/>
          </w:tcPr>
          <w:p w14:paraId="1BE241DA" w14:textId="77777777" w:rsidR="00B8361F" w:rsidRPr="00B8361F" w:rsidRDefault="00B8361F" w:rsidP="00B8361F">
            <w:pPr>
              <w:widowControl w:val="0"/>
              <w:spacing w:before="0" w:after="0" w:line="276" w:lineRule="auto"/>
              <w:ind w:firstLine="0"/>
              <w:jc w:val="left"/>
              <w:rPr>
                <w:rFonts w:asciiTheme="minorHAnsi" w:hAnsiTheme="minorHAnsi" w:cstheme="minorHAnsi"/>
                <w:bCs/>
                <w:noProof/>
                <w:sz w:val="20"/>
                <w:szCs w:val="20"/>
              </w:rPr>
            </w:pPr>
            <w:r w:rsidRPr="00B8361F">
              <w:rPr>
                <w:rFonts w:asciiTheme="minorHAnsi" w:hAnsiTheme="minorHAnsi" w:cstheme="minorHAnsi"/>
                <w:bCs/>
                <w:noProof/>
                <w:sz w:val="20"/>
                <w:szCs w:val="20"/>
              </w:rPr>
              <w:t xml:space="preserve">Programlar izlenmekte ve ilgili iç ve dış paydaşların görüşleri de alınarak güncellenmektedir. </w:t>
            </w:r>
          </w:p>
          <w:p w14:paraId="5205027D"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p>
        </w:tc>
        <w:tc>
          <w:tcPr>
            <w:tcW w:w="1941" w:type="dxa"/>
            <w:shd w:val="clear" w:color="auto" w:fill="5DB1E5"/>
          </w:tcPr>
          <w:p w14:paraId="253D5B64"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r w:rsidRPr="00B8361F">
              <w:rPr>
                <w:rFonts w:asciiTheme="minorHAnsi" w:hAnsiTheme="minorHAnsi" w:cstheme="minorHAnsi"/>
                <w:noProof/>
                <w:sz w:val="20"/>
                <w:szCs w:val="20"/>
              </w:rPr>
              <w:t>İçselleştirilmiş, sistematik, sürdürülebilir ve örnek gösterilebilir uygulamalar bulunmaktadır.</w:t>
            </w:r>
          </w:p>
        </w:tc>
      </w:tr>
      <w:tr w:rsidR="00B8361F" w:rsidRPr="00B8361F" w14:paraId="016D8CCD" w14:textId="77777777" w:rsidTr="00B8361F">
        <w:trPr>
          <w:trHeight w:val="4175"/>
        </w:trPr>
        <w:tc>
          <w:tcPr>
            <w:tcW w:w="7083" w:type="dxa"/>
            <w:vMerge/>
            <w:shd w:val="clear" w:color="auto" w:fill="FFFFFF"/>
          </w:tcPr>
          <w:p w14:paraId="7FC90868"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8931" w:type="dxa"/>
            <w:gridSpan w:val="5"/>
            <w:shd w:val="clear" w:color="auto" w:fill="BADEF4"/>
          </w:tcPr>
          <w:p w14:paraId="5E5488B2"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p>
          <w:p w14:paraId="6C0D0BDF"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92" w:name="_Toc207362048"/>
            <w:r w:rsidRPr="00B8361F">
              <w:rPr>
                <w:rFonts w:asciiTheme="minorHAnsi" w:eastAsia="Times New Roman" w:hAnsiTheme="minorHAnsi" w:cstheme="minorHAnsi"/>
                <w:b/>
                <w:bCs/>
                <w:i/>
                <w:iCs/>
                <w:noProof/>
                <w:color w:val="000000" w:themeColor="text1"/>
                <w:sz w:val="20"/>
                <w:szCs w:val="20"/>
              </w:rPr>
              <w:t>Örnek Kanıtlar</w:t>
            </w:r>
            <w:bookmarkEnd w:id="92"/>
          </w:p>
          <w:p w14:paraId="4B8D69D7" w14:textId="77777777" w:rsidR="00B8361F" w:rsidRPr="00B8361F" w:rsidRDefault="00B8361F" w:rsidP="00B913D2">
            <w:pPr>
              <w:widowControl w:val="0"/>
              <w:numPr>
                <w:ilvl w:val="0"/>
                <w:numId w:val="21"/>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93" w:name="_Toc207362049"/>
            <w:r w:rsidRPr="00B8361F">
              <w:rPr>
                <w:rFonts w:asciiTheme="minorHAnsi" w:eastAsia="Times New Roman" w:hAnsiTheme="minorHAnsi" w:cstheme="minorHAnsi"/>
                <w:i/>
                <w:iCs/>
                <w:noProof/>
                <w:color w:val="000000" w:themeColor="text1"/>
                <w:sz w:val="20"/>
                <w:szCs w:val="20"/>
              </w:rPr>
              <w:t>Programların izlenmesi ve güncellenmesine ilişkin periyot (yıllık ve program süresinin sonunda) ilke, kural, gösterge, plan ve uygulamalar</w:t>
            </w:r>
            <w:bookmarkEnd w:id="93"/>
          </w:p>
          <w:p w14:paraId="0B223274" w14:textId="77777777" w:rsidR="00B8361F" w:rsidRPr="00B8361F" w:rsidRDefault="00B8361F" w:rsidP="00B913D2">
            <w:pPr>
              <w:widowControl w:val="0"/>
              <w:numPr>
                <w:ilvl w:val="0"/>
                <w:numId w:val="21"/>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94" w:name="_Toc207362050"/>
            <w:r w:rsidRPr="00B8361F">
              <w:rPr>
                <w:rFonts w:asciiTheme="minorHAnsi" w:eastAsia="Times New Roman" w:hAnsiTheme="minorHAnsi" w:cstheme="minorHAnsi"/>
                <w:i/>
                <w:iCs/>
                <w:noProof/>
                <w:color w:val="000000" w:themeColor="text1"/>
                <w:sz w:val="20"/>
                <w:szCs w:val="20"/>
              </w:rPr>
              <w:t>Enstitünün hedefleri doğrultusunda programlarının kurumun misyonu ve stratejik amaçlarına katkısını gösteren kanıtlar (program çıktılarına ulaşma düzeyinin senato gündeminde değerlendirilmesi vb.)</w:t>
            </w:r>
            <w:bookmarkEnd w:id="94"/>
          </w:p>
          <w:p w14:paraId="39F63B59" w14:textId="77777777" w:rsidR="00B8361F" w:rsidRPr="00B8361F" w:rsidRDefault="00B8361F" w:rsidP="00B913D2">
            <w:pPr>
              <w:widowControl w:val="0"/>
              <w:numPr>
                <w:ilvl w:val="0"/>
                <w:numId w:val="21"/>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95" w:name="_Toc207362051"/>
            <w:r w:rsidRPr="00B8361F">
              <w:rPr>
                <w:rFonts w:asciiTheme="minorHAnsi" w:eastAsia="Times New Roman" w:hAnsiTheme="minorHAnsi" w:cstheme="minorHAnsi"/>
                <w:i/>
                <w:iCs/>
                <w:noProof/>
                <w:color w:val="000000" w:themeColor="text1"/>
                <w:sz w:val="20"/>
                <w:szCs w:val="20"/>
              </w:rPr>
              <w:t>Paydaş katılımına ilişkin kanıtlar</w:t>
            </w:r>
            <w:bookmarkEnd w:id="95"/>
          </w:p>
          <w:p w14:paraId="364F8971" w14:textId="77777777" w:rsidR="00B8361F" w:rsidRPr="00B8361F" w:rsidRDefault="00B8361F" w:rsidP="00B913D2">
            <w:pPr>
              <w:widowControl w:val="0"/>
              <w:numPr>
                <w:ilvl w:val="0"/>
                <w:numId w:val="21"/>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96" w:name="_Toc207362052"/>
            <w:r w:rsidRPr="00B8361F">
              <w:rPr>
                <w:rFonts w:asciiTheme="minorHAnsi" w:eastAsia="Times New Roman" w:hAnsiTheme="minorHAnsi" w:cstheme="minorHAnsi"/>
                <w:i/>
                <w:iCs/>
                <w:noProof/>
                <w:color w:val="000000" w:themeColor="text1"/>
                <w:sz w:val="20"/>
                <w:szCs w:val="20"/>
              </w:rPr>
              <w:t>Programların yıllık öz değerlendirme raporları (Program çıktıları açısından değerlendirme)</w:t>
            </w:r>
            <w:bookmarkEnd w:id="96"/>
          </w:p>
          <w:p w14:paraId="2458922A" w14:textId="77777777" w:rsidR="00B8361F" w:rsidRPr="00B8361F" w:rsidRDefault="00B8361F" w:rsidP="00B913D2">
            <w:pPr>
              <w:widowControl w:val="0"/>
              <w:numPr>
                <w:ilvl w:val="0"/>
                <w:numId w:val="21"/>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97" w:name="_Toc207362053"/>
            <w:r w:rsidRPr="00B8361F">
              <w:rPr>
                <w:rFonts w:asciiTheme="minorHAnsi" w:eastAsia="Times New Roman" w:hAnsiTheme="minorHAnsi" w:cstheme="minorHAnsi"/>
                <w:i/>
                <w:iCs/>
                <w:noProof/>
                <w:color w:val="000000" w:themeColor="text1"/>
                <w:sz w:val="20"/>
                <w:szCs w:val="20"/>
              </w:rPr>
              <w:t>Program çıktılarına ulaşılıp ulaşılmadığını izleyen sistemler (Bilgi Yönetim Sistemi)</w:t>
            </w:r>
            <w:bookmarkEnd w:id="97"/>
          </w:p>
          <w:p w14:paraId="74EC0E20" w14:textId="77777777" w:rsidR="00B8361F" w:rsidRPr="00B8361F" w:rsidRDefault="00B8361F" w:rsidP="00B913D2">
            <w:pPr>
              <w:widowControl w:val="0"/>
              <w:numPr>
                <w:ilvl w:val="0"/>
                <w:numId w:val="21"/>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98" w:name="_Toc207362054"/>
            <w:r w:rsidRPr="00B8361F">
              <w:rPr>
                <w:rFonts w:asciiTheme="minorHAnsi" w:eastAsia="Times New Roman" w:hAnsiTheme="minorHAnsi" w:cstheme="minorHAnsi"/>
                <w:i/>
                <w:iCs/>
                <w:noProof/>
                <w:color w:val="000000" w:themeColor="text1"/>
                <w:sz w:val="20"/>
                <w:szCs w:val="20"/>
              </w:rPr>
              <w:t>Programların yıllık ve program süresi temelli izlemelerden hareketle yapılan iyileştirmeler</w:t>
            </w:r>
            <w:bookmarkEnd w:id="98"/>
          </w:p>
          <w:p w14:paraId="1EE6DCA9" w14:textId="77777777" w:rsidR="00B8361F" w:rsidRPr="00B8361F" w:rsidRDefault="00B8361F" w:rsidP="00B913D2">
            <w:pPr>
              <w:widowControl w:val="0"/>
              <w:numPr>
                <w:ilvl w:val="0"/>
                <w:numId w:val="21"/>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99" w:name="_Toc207362055"/>
            <w:r w:rsidRPr="00B8361F">
              <w:rPr>
                <w:rFonts w:asciiTheme="minorHAnsi" w:eastAsia="Times New Roman" w:hAnsiTheme="minorHAnsi" w:cstheme="minorHAnsi"/>
                <w:i/>
                <w:iCs/>
                <w:noProof/>
                <w:color w:val="000000" w:themeColor="text1"/>
                <w:sz w:val="20"/>
                <w:szCs w:val="20"/>
              </w:rPr>
              <w:t>Programın amaçlarına ulaşıp ulaşmadığına ilişkin geri bildirimler</w:t>
            </w:r>
            <w:bookmarkEnd w:id="99"/>
          </w:p>
          <w:p w14:paraId="19ABFCC3" w14:textId="77777777" w:rsidR="00B8361F" w:rsidRPr="00B8361F" w:rsidRDefault="00B8361F" w:rsidP="00B913D2">
            <w:pPr>
              <w:widowControl w:val="0"/>
              <w:numPr>
                <w:ilvl w:val="0"/>
                <w:numId w:val="21"/>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00" w:name="_Toc207362056"/>
            <w:r w:rsidRPr="00B8361F">
              <w:rPr>
                <w:rFonts w:asciiTheme="minorHAnsi" w:eastAsia="Times New Roman" w:hAnsiTheme="minorHAnsi" w:cstheme="minorHAnsi"/>
                <w:i/>
                <w:iCs/>
                <w:noProof/>
                <w:color w:val="000000" w:themeColor="text1"/>
                <w:sz w:val="20"/>
                <w:szCs w:val="20"/>
              </w:rPr>
              <w:t xml:space="preserve">Standart uygulamalar ve mevzuatın yanı sıra; </w:t>
            </w:r>
            <w:r w:rsidRPr="00B8361F">
              <w:rPr>
                <w:rFonts w:asciiTheme="minorHAnsi" w:eastAsia="Times New Roman" w:hAnsiTheme="minorHAnsi" w:cstheme="minorHAnsi"/>
                <w:bCs/>
                <w:i/>
                <w:noProof/>
                <w:color w:val="000000" w:themeColor="text1"/>
                <w:sz w:val="20"/>
                <w:szCs w:val="20"/>
              </w:rPr>
              <w:t xml:space="preserve"> enstitünün </w:t>
            </w:r>
            <w:r w:rsidRPr="00B8361F">
              <w:rPr>
                <w:rFonts w:asciiTheme="minorHAnsi" w:eastAsia="Times New Roman" w:hAnsiTheme="minorHAnsi" w:cstheme="minorHAnsi"/>
                <w:i/>
                <w:iCs/>
                <w:noProof/>
                <w:color w:val="000000" w:themeColor="text1"/>
                <w:sz w:val="20"/>
                <w:szCs w:val="20"/>
              </w:rPr>
              <w:t>ihtiyaçları doğrultusunda geliştirdiği özgün yaklaşım ve uygulamalarına ilişkin kanıtlar</w:t>
            </w:r>
            <w:bookmarkEnd w:id="100"/>
          </w:p>
          <w:p w14:paraId="760C959C" w14:textId="77777777" w:rsidR="00B8361F" w:rsidRPr="00B8361F" w:rsidRDefault="00B8361F" w:rsidP="00B8361F">
            <w:pPr>
              <w:widowControl w:val="0"/>
              <w:spacing w:before="0" w:after="0" w:line="240" w:lineRule="auto"/>
              <w:ind w:left="118" w:firstLine="0"/>
              <w:outlineLvl w:val="3"/>
              <w:rPr>
                <w:rFonts w:asciiTheme="minorHAnsi" w:eastAsia="Times New Roman" w:hAnsiTheme="minorHAnsi" w:cstheme="minorHAnsi"/>
                <w:i/>
                <w:iCs/>
                <w:noProof/>
                <w:color w:val="FF0000"/>
                <w:szCs w:val="20"/>
              </w:rPr>
            </w:pPr>
          </w:p>
          <w:p w14:paraId="5BD47A88" w14:textId="77777777" w:rsidR="00B8361F" w:rsidRPr="00B8361F" w:rsidRDefault="00B8361F" w:rsidP="00B8361F">
            <w:pPr>
              <w:widowControl w:val="0"/>
              <w:spacing w:before="0" w:after="0" w:line="240" w:lineRule="auto"/>
              <w:ind w:left="118" w:firstLine="0"/>
              <w:outlineLvl w:val="3"/>
              <w:rPr>
                <w:rFonts w:asciiTheme="minorHAnsi" w:eastAsia="Times New Roman" w:hAnsiTheme="minorHAnsi" w:cstheme="minorHAnsi"/>
                <w:i/>
                <w:iCs/>
                <w:noProof/>
                <w:color w:val="000000" w:themeColor="text1"/>
                <w:szCs w:val="20"/>
              </w:rPr>
            </w:pPr>
          </w:p>
        </w:tc>
      </w:tr>
    </w:tbl>
    <w:p w14:paraId="62BF3C5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br w:type="page"/>
      </w:r>
    </w:p>
    <w:tbl>
      <w:tblPr>
        <w:tblStyle w:val="TabloKlavuzu"/>
        <w:tblpPr w:leftFromText="141" w:rightFromText="141" w:vertAnchor="page" w:horzAnchor="margin" w:tblpXSpec="center" w:tblpY="269"/>
        <w:tblW w:w="16014" w:type="dxa"/>
        <w:tblLook w:val="04A0" w:firstRow="1" w:lastRow="0" w:firstColumn="1" w:lastColumn="0" w:noHBand="0" w:noVBand="1"/>
      </w:tblPr>
      <w:tblGrid>
        <w:gridCol w:w="6399"/>
        <w:gridCol w:w="1869"/>
        <w:gridCol w:w="1805"/>
        <w:gridCol w:w="2099"/>
        <w:gridCol w:w="1953"/>
        <w:gridCol w:w="1889"/>
      </w:tblGrid>
      <w:tr w:rsidR="00B8361F" w:rsidRPr="00B8361F" w14:paraId="67EBB821" w14:textId="77777777" w:rsidTr="00B8361F">
        <w:trPr>
          <w:trHeight w:val="284"/>
        </w:trPr>
        <w:tc>
          <w:tcPr>
            <w:tcW w:w="16014" w:type="dxa"/>
            <w:gridSpan w:val="6"/>
            <w:shd w:val="clear" w:color="auto" w:fill="BADEF4"/>
          </w:tcPr>
          <w:p w14:paraId="5D7A7AFF"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000000" w:themeColor="text1"/>
                <w:sz w:val="28"/>
                <w:szCs w:val="28"/>
              </w:rPr>
            </w:pPr>
          </w:p>
          <w:p w14:paraId="3ECD6014"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color w:val="000000" w:themeColor="text1"/>
              </w:rPr>
            </w:pPr>
            <w:r w:rsidRPr="00B8361F">
              <w:rPr>
                <w:rFonts w:asciiTheme="minorHAnsi" w:hAnsiTheme="minorHAnsi" w:cstheme="minorHAnsi"/>
                <w:b/>
                <w:bCs/>
                <w:noProof/>
                <w:color w:val="000000" w:themeColor="text1"/>
                <w:sz w:val="28"/>
                <w:szCs w:val="28"/>
              </w:rPr>
              <w:t>EĞİTİM ve ÖĞRETİM</w:t>
            </w:r>
          </w:p>
        </w:tc>
      </w:tr>
      <w:tr w:rsidR="00B8361F" w:rsidRPr="00B8361F" w14:paraId="30C5DE7E" w14:textId="77777777" w:rsidTr="00B8361F">
        <w:trPr>
          <w:trHeight w:val="284"/>
        </w:trPr>
        <w:tc>
          <w:tcPr>
            <w:tcW w:w="16014" w:type="dxa"/>
            <w:gridSpan w:val="6"/>
            <w:shd w:val="clear" w:color="auto" w:fill="BADEF4"/>
            <w:vAlign w:val="bottom"/>
          </w:tcPr>
          <w:p w14:paraId="5903B429"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0"/>
                <w:szCs w:val="20"/>
              </w:rPr>
            </w:pPr>
          </w:p>
          <w:p w14:paraId="7E23717E"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sz w:val="28"/>
                <w:szCs w:val="28"/>
              </w:rPr>
              <w:t>B.1.  Program Tasarımı, Değerlendirmesi ve Güncellenmesi</w:t>
            </w:r>
          </w:p>
        </w:tc>
      </w:tr>
      <w:tr w:rsidR="00B8361F" w:rsidRPr="00B8361F" w14:paraId="6F8812FC" w14:textId="77777777" w:rsidTr="00B8361F">
        <w:trPr>
          <w:trHeight w:val="145"/>
        </w:trPr>
        <w:tc>
          <w:tcPr>
            <w:tcW w:w="7083" w:type="dxa"/>
            <w:shd w:val="clear" w:color="auto" w:fill="BADEF4"/>
            <w:vAlign w:val="bottom"/>
          </w:tcPr>
          <w:p w14:paraId="31F55B05"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color w:val="000000" w:themeColor="text1"/>
              </w:rPr>
            </w:pPr>
          </w:p>
        </w:tc>
        <w:tc>
          <w:tcPr>
            <w:tcW w:w="1056" w:type="dxa"/>
            <w:shd w:val="clear" w:color="auto" w:fill="BADEF4"/>
            <w:vAlign w:val="bottom"/>
          </w:tcPr>
          <w:p w14:paraId="2CB1A117"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1</w:t>
            </w:r>
          </w:p>
        </w:tc>
        <w:tc>
          <w:tcPr>
            <w:tcW w:w="1808" w:type="dxa"/>
            <w:shd w:val="clear" w:color="auto" w:fill="BADEF4"/>
            <w:vAlign w:val="bottom"/>
          </w:tcPr>
          <w:p w14:paraId="357DB3C4"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2</w:t>
            </w:r>
          </w:p>
        </w:tc>
        <w:tc>
          <w:tcPr>
            <w:tcW w:w="2152" w:type="dxa"/>
            <w:shd w:val="clear" w:color="auto" w:fill="BADEF4"/>
            <w:vAlign w:val="bottom"/>
          </w:tcPr>
          <w:p w14:paraId="326639D3"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3</w:t>
            </w:r>
          </w:p>
        </w:tc>
        <w:tc>
          <w:tcPr>
            <w:tcW w:w="1974" w:type="dxa"/>
            <w:shd w:val="clear" w:color="auto" w:fill="BADEF4"/>
            <w:vAlign w:val="bottom"/>
          </w:tcPr>
          <w:p w14:paraId="16C52268"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4</w:t>
            </w:r>
          </w:p>
        </w:tc>
        <w:tc>
          <w:tcPr>
            <w:tcW w:w="1941" w:type="dxa"/>
            <w:shd w:val="clear" w:color="auto" w:fill="BADEF4"/>
            <w:vAlign w:val="bottom"/>
          </w:tcPr>
          <w:p w14:paraId="23C59F96"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5</w:t>
            </w:r>
          </w:p>
        </w:tc>
      </w:tr>
      <w:tr w:rsidR="00B8361F" w:rsidRPr="00B8361F" w14:paraId="3CD53B6B" w14:textId="77777777" w:rsidTr="00B8361F">
        <w:trPr>
          <w:trHeight w:val="1283"/>
        </w:trPr>
        <w:tc>
          <w:tcPr>
            <w:tcW w:w="7083" w:type="dxa"/>
            <w:vMerge w:val="restart"/>
            <w:shd w:val="clear" w:color="auto" w:fill="FFFFFF"/>
          </w:tcPr>
          <w:p w14:paraId="524D310D" w14:textId="77777777" w:rsidR="00B8361F" w:rsidRPr="00B8361F" w:rsidRDefault="00B8361F" w:rsidP="00B8361F">
            <w:pPr>
              <w:widowControl w:val="0"/>
              <w:spacing w:before="0" w:after="0" w:line="276" w:lineRule="auto"/>
              <w:ind w:right="426" w:firstLine="0"/>
              <w:rPr>
                <w:rFonts w:asciiTheme="minorHAnsi" w:hAnsiTheme="minorHAnsi" w:cstheme="minorHAnsi"/>
                <w:b/>
                <w:bCs/>
                <w:noProof/>
                <w:color w:val="000000" w:themeColor="text1"/>
                <w:sz w:val="24"/>
                <w:szCs w:val="20"/>
                <w:u w:val="single"/>
              </w:rPr>
            </w:pPr>
          </w:p>
          <w:p w14:paraId="765FA1F3" w14:textId="77777777" w:rsidR="00B8361F" w:rsidRPr="00B8361F" w:rsidRDefault="00B8361F" w:rsidP="00B8361F">
            <w:pPr>
              <w:widowControl w:val="0"/>
              <w:spacing w:before="0" w:after="0" w:line="276" w:lineRule="auto"/>
              <w:ind w:right="426" w:firstLine="0"/>
              <w:rPr>
                <w:rFonts w:asciiTheme="minorHAnsi" w:hAnsiTheme="minorHAnsi" w:cstheme="minorHAnsi"/>
                <w:b/>
                <w:bCs/>
                <w:noProof/>
                <w:color w:val="000000" w:themeColor="text1"/>
                <w:sz w:val="24"/>
                <w:szCs w:val="24"/>
                <w:u w:val="single"/>
              </w:rPr>
            </w:pPr>
            <w:r w:rsidRPr="00B8361F">
              <w:rPr>
                <w:rFonts w:asciiTheme="minorHAnsi" w:hAnsiTheme="minorHAnsi" w:cstheme="minorHAnsi"/>
                <w:b/>
                <w:bCs/>
                <w:noProof/>
                <w:color w:val="000000" w:themeColor="text1"/>
                <w:sz w:val="24"/>
                <w:szCs w:val="24"/>
                <w:u w:val="single"/>
              </w:rPr>
              <w:t>B.1.6. Programların Uluslararasılaşma Düzeyi ve Küresel Uyum</w:t>
            </w:r>
          </w:p>
          <w:p w14:paraId="4DD4EC80" w14:textId="77777777" w:rsidR="00B8361F" w:rsidRPr="00B8361F" w:rsidRDefault="00B8361F" w:rsidP="00B8361F">
            <w:pPr>
              <w:widowControl w:val="0"/>
              <w:spacing w:before="0" w:after="0" w:line="276" w:lineRule="auto"/>
              <w:ind w:right="426" w:firstLine="0"/>
              <w:rPr>
                <w:rFonts w:asciiTheme="minorHAnsi" w:hAnsiTheme="minorHAnsi" w:cstheme="minorHAnsi"/>
                <w:bCs/>
                <w:noProof/>
                <w:color w:val="000000" w:themeColor="text1"/>
                <w:sz w:val="20"/>
                <w:szCs w:val="20"/>
                <w:u w:val="single"/>
              </w:rPr>
            </w:pPr>
          </w:p>
          <w:p w14:paraId="7C81C2D6" w14:textId="77777777" w:rsidR="00B8361F" w:rsidRPr="00B8361F" w:rsidRDefault="00B8361F" w:rsidP="00B8361F">
            <w:pPr>
              <w:spacing w:before="100" w:beforeAutospacing="1" w:after="100" w:afterAutospacing="1" w:line="240" w:lineRule="auto"/>
              <w:ind w:firstLine="0"/>
              <w:rPr>
                <w:rFonts w:asciiTheme="minorHAnsi" w:eastAsia="Times New Roman" w:hAnsiTheme="minorHAnsi" w:cstheme="minorHAnsi"/>
                <w:noProof/>
                <w:color w:val="000000" w:themeColor="text1"/>
                <w:sz w:val="24"/>
                <w:szCs w:val="24"/>
                <w:lang w:eastAsia="tr-TR"/>
              </w:rPr>
            </w:pPr>
            <w:r w:rsidRPr="00B8361F">
              <w:rPr>
                <w:rFonts w:asciiTheme="minorHAnsi" w:eastAsia="Times New Roman" w:hAnsiTheme="minorHAnsi" w:cstheme="minorHAnsi"/>
                <w:noProof/>
                <w:color w:val="000000" w:themeColor="text1"/>
                <w:sz w:val="24"/>
                <w:szCs w:val="24"/>
                <w:lang w:eastAsia="tr-TR"/>
              </w:rPr>
              <w:t xml:space="preserve">Programlar, uluslararası standartlar ve mesleki yeterlilikler doğrultusunda küresel düzeyde tasarlanmaktadır. Uluslararası öğrenci hareketliliği, çift diploma programları, yabancı dilde verilen dersler, uluslararası öğretim elemanı katılımı ve paydaş iş birlikleri gibi unsurlar, programların uluslararasılaşma ve küresel uyum gerekliliklerinin karşılamasına katkı sağlamaktadır. Bu süreçler düzenli olarak izlenmekte ve gerekli önlemler alınarak sürekli iyileştirme sağlanmaktadır. </w:t>
            </w:r>
          </w:p>
          <w:p w14:paraId="191C91DE" w14:textId="77777777" w:rsidR="00B8361F" w:rsidRPr="00B8361F" w:rsidRDefault="00B8361F" w:rsidP="00B8361F">
            <w:pPr>
              <w:spacing w:before="100" w:beforeAutospacing="1" w:after="100" w:afterAutospacing="1" w:line="240" w:lineRule="auto"/>
              <w:ind w:firstLine="0"/>
              <w:rPr>
                <w:rFonts w:ascii="Times New Roman" w:eastAsia="Times New Roman" w:hAnsi="Times New Roman" w:cstheme="minorHAnsi"/>
                <w:noProof/>
                <w:color w:val="000000" w:themeColor="text1"/>
                <w:sz w:val="24"/>
                <w:szCs w:val="24"/>
                <w:lang w:eastAsia="tr-TR"/>
              </w:rPr>
            </w:pPr>
          </w:p>
        </w:tc>
        <w:tc>
          <w:tcPr>
            <w:tcW w:w="1056" w:type="dxa"/>
            <w:shd w:val="clear" w:color="auto" w:fill="E6F2FA"/>
          </w:tcPr>
          <w:p w14:paraId="7814AA84" w14:textId="77777777" w:rsidR="00B8361F" w:rsidRPr="00B8361F" w:rsidRDefault="00B8361F" w:rsidP="00B8361F">
            <w:pPr>
              <w:widowControl w:val="0"/>
              <w:spacing w:before="0" w:after="0" w:line="240" w:lineRule="auto"/>
              <w:ind w:firstLine="0"/>
              <w:jc w:val="left"/>
              <w:rPr>
                <w:rFonts w:asciiTheme="minorHAnsi" w:hAnsiTheme="minorHAnsi"/>
                <w:noProof/>
                <w:color w:val="000000" w:themeColor="text1"/>
              </w:rPr>
            </w:pPr>
            <w:r w:rsidRPr="00B8361F">
              <w:rPr>
                <w:rFonts w:asciiTheme="minorHAnsi" w:hAnsiTheme="minorHAnsi"/>
                <w:noProof/>
                <w:color w:val="000000" w:themeColor="text1"/>
              </w:rPr>
              <w:t>Uluslararasılaşma ve küresel uyumla ilgili çalışma bulunmamaktadır.</w:t>
            </w:r>
          </w:p>
          <w:p w14:paraId="4BDE84FC"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p>
        </w:tc>
        <w:tc>
          <w:tcPr>
            <w:tcW w:w="1808" w:type="dxa"/>
            <w:shd w:val="clear" w:color="auto" w:fill="D2E8F6"/>
          </w:tcPr>
          <w:p w14:paraId="32A09B47"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Uluslararasılaşma süreçleri başlatılmış ve mevzuatı oluşturulmuştur. Küresel uyum çalışmaları için kararlar alınmıştır.</w:t>
            </w:r>
          </w:p>
        </w:tc>
        <w:tc>
          <w:tcPr>
            <w:tcW w:w="2152" w:type="dxa"/>
            <w:shd w:val="clear" w:color="auto" w:fill="B9DCF1"/>
          </w:tcPr>
          <w:p w14:paraId="5671C391" w14:textId="77777777" w:rsidR="00B8361F" w:rsidRPr="00B8361F" w:rsidRDefault="00B8361F" w:rsidP="00B8361F">
            <w:pPr>
              <w:widowControl w:val="0"/>
              <w:spacing w:before="0" w:after="0" w:line="240" w:lineRule="auto"/>
              <w:ind w:firstLine="0"/>
              <w:jc w:val="left"/>
              <w:rPr>
                <w:rFonts w:asciiTheme="minorHAnsi" w:hAnsiTheme="minorHAnsi"/>
                <w:noProof/>
                <w:color w:val="000000" w:themeColor="text1"/>
              </w:rPr>
            </w:pPr>
            <w:r w:rsidRPr="00B8361F">
              <w:rPr>
                <w:rFonts w:asciiTheme="minorHAnsi" w:hAnsiTheme="minorHAnsi"/>
                <w:noProof/>
                <w:color w:val="000000" w:themeColor="text1"/>
              </w:rPr>
              <w:t>Uluslararasılaşma ve  küresel uyum çalışmaları  programların  genelinde</w:t>
            </w:r>
          </w:p>
          <w:p w14:paraId="6568642B"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noProof/>
                <w:color w:val="000000" w:themeColor="text1"/>
              </w:rPr>
              <w:t>yürütülmektedir.</w:t>
            </w:r>
          </w:p>
        </w:tc>
        <w:tc>
          <w:tcPr>
            <w:tcW w:w="1974" w:type="dxa"/>
            <w:shd w:val="clear" w:color="auto" w:fill="8CC7EC"/>
          </w:tcPr>
          <w:p w14:paraId="70D7C54C" w14:textId="77777777" w:rsidR="00B8361F" w:rsidRPr="00B8361F" w:rsidRDefault="00B8361F" w:rsidP="00B8361F">
            <w:pPr>
              <w:widowControl w:val="0"/>
              <w:spacing w:before="0" w:after="0" w:line="240" w:lineRule="auto"/>
              <w:ind w:firstLine="0"/>
              <w:jc w:val="left"/>
              <w:rPr>
                <w:rFonts w:asciiTheme="minorHAnsi" w:hAnsiTheme="minorHAnsi"/>
                <w:noProof/>
                <w:color w:val="000000" w:themeColor="text1"/>
              </w:rPr>
            </w:pPr>
            <w:r w:rsidRPr="00B8361F">
              <w:rPr>
                <w:rFonts w:asciiTheme="minorHAnsi" w:hAnsiTheme="minorHAnsi"/>
                <w:noProof/>
                <w:color w:val="000000" w:themeColor="text1"/>
              </w:rPr>
              <w:t>Uluslararasılaşma ve  küresel uyum  programların  genelinde</w:t>
            </w:r>
          </w:p>
          <w:p w14:paraId="20B8E23B" w14:textId="77777777" w:rsidR="00B8361F" w:rsidRPr="00B8361F" w:rsidRDefault="00B8361F" w:rsidP="00B8361F">
            <w:pPr>
              <w:widowControl w:val="0"/>
              <w:spacing w:before="0" w:after="0" w:line="240" w:lineRule="auto"/>
              <w:ind w:firstLine="0"/>
              <w:jc w:val="left"/>
              <w:rPr>
                <w:rFonts w:asciiTheme="minorHAnsi" w:hAnsiTheme="minorHAnsi"/>
                <w:noProof/>
                <w:color w:val="000000" w:themeColor="text1"/>
              </w:rPr>
            </w:pPr>
            <w:r w:rsidRPr="00B8361F">
              <w:rPr>
                <w:rFonts w:asciiTheme="minorHAnsi" w:hAnsiTheme="minorHAnsi"/>
                <w:noProof/>
                <w:color w:val="000000" w:themeColor="text1"/>
              </w:rPr>
              <w:t>uygulanmakta, izlenmekte ve iyileştirilmektedir.</w:t>
            </w:r>
          </w:p>
          <w:p w14:paraId="6FCBC161"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highlight w:val="yellow"/>
              </w:rPr>
            </w:pPr>
          </w:p>
        </w:tc>
        <w:tc>
          <w:tcPr>
            <w:tcW w:w="1941" w:type="dxa"/>
            <w:shd w:val="clear" w:color="auto" w:fill="5DB1E5"/>
          </w:tcPr>
          <w:p w14:paraId="76C69F2B"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İçselleştirilmiş, sistematik, sürdürülebilir ve örnek gösterilebilir uygulamalar bulunmaktadır.</w:t>
            </w:r>
          </w:p>
        </w:tc>
      </w:tr>
      <w:tr w:rsidR="00B8361F" w:rsidRPr="00B8361F" w14:paraId="32D71CC1" w14:textId="77777777" w:rsidTr="00B8361F">
        <w:trPr>
          <w:trHeight w:val="4175"/>
        </w:trPr>
        <w:tc>
          <w:tcPr>
            <w:tcW w:w="7083" w:type="dxa"/>
            <w:vMerge/>
            <w:shd w:val="clear" w:color="auto" w:fill="FFFFFF"/>
          </w:tcPr>
          <w:p w14:paraId="5B554904"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color w:val="000000" w:themeColor="text1"/>
              </w:rPr>
            </w:pPr>
          </w:p>
        </w:tc>
        <w:tc>
          <w:tcPr>
            <w:tcW w:w="8931" w:type="dxa"/>
            <w:gridSpan w:val="5"/>
            <w:shd w:val="clear" w:color="auto" w:fill="BADEF4"/>
          </w:tcPr>
          <w:p w14:paraId="71DF13CA"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p>
          <w:p w14:paraId="16071775"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4"/>
                <w:szCs w:val="20"/>
              </w:rPr>
            </w:pPr>
            <w:bookmarkStart w:id="101" w:name="_Toc207362057"/>
            <w:r w:rsidRPr="00B8361F">
              <w:rPr>
                <w:rFonts w:asciiTheme="minorHAnsi" w:eastAsia="Times New Roman" w:hAnsiTheme="minorHAnsi" w:cstheme="minorHAnsi"/>
                <w:b/>
                <w:bCs/>
                <w:i/>
                <w:iCs/>
                <w:noProof/>
                <w:color w:val="000000" w:themeColor="text1"/>
                <w:sz w:val="24"/>
                <w:szCs w:val="20"/>
              </w:rPr>
              <w:t>Örnek Kanıtlar</w:t>
            </w:r>
            <w:bookmarkEnd w:id="101"/>
          </w:p>
          <w:p w14:paraId="291BACB6"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Çift diploma / ortak lisansüstü program protokolleri</w:t>
            </w:r>
          </w:p>
          <w:p w14:paraId="25BD875A"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Erasmus Mundus ortak program sözleşmeleri</w:t>
            </w:r>
          </w:p>
          <w:p w14:paraId="72FE5B3D"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Öğrenci listeleri ve uyruk bilgileri</w:t>
            </w:r>
          </w:p>
          <w:p w14:paraId="22FF214F"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Yabancı uyruklu öğrencilere sunulan rehberlik / danışmanlık hizmeti</w:t>
            </w:r>
          </w:p>
          <w:p w14:paraId="30AD87C7"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Ders veren uluslararası akademisyen listeleri</w:t>
            </w:r>
          </w:p>
          <w:p w14:paraId="0C3E99FD"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Program ders planları (İngilizce ya da çift dilde yürütülen dersler)</w:t>
            </w:r>
          </w:p>
          <w:p w14:paraId="58A63754"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Web sitesinde İngilizce içerik</w:t>
            </w:r>
          </w:p>
          <w:p w14:paraId="7BA58919"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Yabancı üniversitelerle yapılan ortak projeler</w:t>
            </w:r>
          </w:p>
          <w:p w14:paraId="18898064"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Uluslararası dergilerde yayımlanmış ortak makaleler</w:t>
            </w:r>
          </w:p>
          <w:p w14:paraId="6E0F3CFD"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Uluslararası dış değerlendirme raporları</w:t>
            </w:r>
          </w:p>
          <w:p w14:paraId="59A3ACBF"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noProof/>
                <w:color w:val="000000" w:themeColor="text1"/>
                <w:sz w:val="20"/>
                <w:szCs w:val="20"/>
              </w:rPr>
            </w:pPr>
            <w:r w:rsidRPr="00B8361F">
              <w:rPr>
                <w:rFonts w:asciiTheme="minorHAnsi" w:hAnsiTheme="minorHAnsi" w:cstheme="minorHAnsi"/>
                <w:i/>
                <w:noProof/>
                <w:color w:val="000000" w:themeColor="text1"/>
                <w:sz w:val="20"/>
                <w:szCs w:val="20"/>
              </w:rPr>
              <w:t>Standart uygulamalar ve mevzuatın yanı sıra;  enstitünün ihtiyaçları doğrultusunda geliştirdiği özgün yaklaşım ve uygulamalarına ilişkin kanıtlar</w:t>
            </w:r>
          </w:p>
          <w:p w14:paraId="7726F885" w14:textId="77777777" w:rsidR="00B8361F" w:rsidRPr="00B8361F" w:rsidRDefault="00B8361F" w:rsidP="00B8361F">
            <w:pPr>
              <w:widowControl w:val="0"/>
              <w:spacing w:before="0" w:after="0" w:line="240" w:lineRule="auto"/>
              <w:ind w:left="118" w:firstLine="0"/>
              <w:outlineLvl w:val="3"/>
              <w:rPr>
                <w:rFonts w:asciiTheme="minorHAnsi" w:eastAsia="Times New Roman" w:hAnsiTheme="minorHAnsi" w:cstheme="minorHAnsi"/>
                <w:i/>
                <w:iCs/>
                <w:noProof/>
                <w:color w:val="000000" w:themeColor="text1"/>
                <w:sz w:val="20"/>
                <w:szCs w:val="20"/>
              </w:rPr>
            </w:pPr>
          </w:p>
          <w:p w14:paraId="2D18FE0E" w14:textId="77777777" w:rsidR="00B8361F" w:rsidRPr="00B8361F" w:rsidRDefault="00B8361F" w:rsidP="00B8361F">
            <w:pPr>
              <w:widowControl w:val="0"/>
              <w:spacing w:before="0" w:after="0" w:line="240" w:lineRule="auto"/>
              <w:ind w:left="118" w:firstLine="0"/>
              <w:outlineLvl w:val="3"/>
              <w:rPr>
                <w:rFonts w:asciiTheme="minorHAnsi" w:eastAsia="Times New Roman" w:hAnsiTheme="minorHAnsi" w:cstheme="minorHAnsi"/>
                <w:i/>
                <w:iCs/>
                <w:noProof/>
                <w:color w:val="000000" w:themeColor="text1"/>
                <w:szCs w:val="20"/>
              </w:rPr>
            </w:pPr>
          </w:p>
        </w:tc>
      </w:tr>
    </w:tbl>
    <w:p w14:paraId="0176DE66"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6014" w:type="dxa"/>
        <w:tblLook w:val="04A0" w:firstRow="1" w:lastRow="0" w:firstColumn="1" w:lastColumn="0" w:noHBand="0" w:noVBand="1"/>
      </w:tblPr>
      <w:tblGrid>
        <w:gridCol w:w="6622"/>
        <w:gridCol w:w="1878"/>
        <w:gridCol w:w="1843"/>
        <w:gridCol w:w="1835"/>
        <w:gridCol w:w="1927"/>
        <w:gridCol w:w="1909"/>
      </w:tblGrid>
      <w:tr w:rsidR="00B8361F" w:rsidRPr="00B8361F" w14:paraId="49D4DBE8" w14:textId="77777777" w:rsidTr="00B8361F">
        <w:trPr>
          <w:trHeight w:val="284"/>
        </w:trPr>
        <w:tc>
          <w:tcPr>
            <w:tcW w:w="16014" w:type="dxa"/>
            <w:gridSpan w:val="6"/>
            <w:shd w:val="clear" w:color="auto" w:fill="BADEF4"/>
          </w:tcPr>
          <w:p w14:paraId="483EB111"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000000" w:themeColor="text1"/>
                <w:sz w:val="28"/>
                <w:szCs w:val="28"/>
              </w:rPr>
            </w:pPr>
          </w:p>
          <w:p w14:paraId="281BB3FE"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color w:val="000000" w:themeColor="text1"/>
              </w:rPr>
            </w:pPr>
            <w:r w:rsidRPr="00B8361F">
              <w:rPr>
                <w:rFonts w:asciiTheme="minorHAnsi" w:hAnsiTheme="minorHAnsi" w:cstheme="minorHAnsi"/>
                <w:b/>
                <w:bCs/>
                <w:noProof/>
                <w:color w:val="000000" w:themeColor="text1"/>
                <w:sz w:val="28"/>
                <w:szCs w:val="28"/>
              </w:rPr>
              <w:t>EĞİTİM ve ÖĞRETİM</w:t>
            </w:r>
          </w:p>
        </w:tc>
      </w:tr>
      <w:tr w:rsidR="00B8361F" w:rsidRPr="00B8361F" w14:paraId="153EEFC9" w14:textId="77777777" w:rsidTr="00B8361F">
        <w:trPr>
          <w:trHeight w:val="284"/>
        </w:trPr>
        <w:tc>
          <w:tcPr>
            <w:tcW w:w="16014" w:type="dxa"/>
            <w:gridSpan w:val="6"/>
            <w:shd w:val="clear" w:color="auto" w:fill="BADEF4"/>
            <w:vAlign w:val="bottom"/>
          </w:tcPr>
          <w:p w14:paraId="06053BCF"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0"/>
                <w:szCs w:val="20"/>
              </w:rPr>
            </w:pPr>
          </w:p>
          <w:p w14:paraId="11D43697"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sz w:val="28"/>
                <w:szCs w:val="28"/>
              </w:rPr>
              <w:t>B.1.  Program Tasarımı, Değerlendirmesi ve Güncellenmesi</w:t>
            </w:r>
          </w:p>
        </w:tc>
      </w:tr>
      <w:tr w:rsidR="00B8361F" w:rsidRPr="00B8361F" w14:paraId="544D5211" w14:textId="77777777" w:rsidTr="00B8361F">
        <w:trPr>
          <w:trHeight w:val="145"/>
        </w:trPr>
        <w:tc>
          <w:tcPr>
            <w:tcW w:w="6622" w:type="dxa"/>
            <w:shd w:val="clear" w:color="auto" w:fill="BADEF4"/>
            <w:vAlign w:val="bottom"/>
          </w:tcPr>
          <w:p w14:paraId="2A81BCF3"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color w:val="000000" w:themeColor="text1"/>
              </w:rPr>
            </w:pPr>
          </w:p>
        </w:tc>
        <w:tc>
          <w:tcPr>
            <w:tcW w:w="1878" w:type="dxa"/>
            <w:shd w:val="clear" w:color="auto" w:fill="BADEF4"/>
            <w:vAlign w:val="bottom"/>
          </w:tcPr>
          <w:p w14:paraId="4E3A8254"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1</w:t>
            </w:r>
          </w:p>
        </w:tc>
        <w:tc>
          <w:tcPr>
            <w:tcW w:w="1843" w:type="dxa"/>
            <w:shd w:val="clear" w:color="auto" w:fill="BADEF4"/>
            <w:vAlign w:val="bottom"/>
          </w:tcPr>
          <w:p w14:paraId="35A6B85E"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2</w:t>
            </w:r>
          </w:p>
        </w:tc>
        <w:tc>
          <w:tcPr>
            <w:tcW w:w="1835" w:type="dxa"/>
            <w:shd w:val="clear" w:color="auto" w:fill="BADEF4"/>
            <w:vAlign w:val="bottom"/>
          </w:tcPr>
          <w:p w14:paraId="57FBBE8C"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3</w:t>
            </w:r>
          </w:p>
        </w:tc>
        <w:tc>
          <w:tcPr>
            <w:tcW w:w="1927" w:type="dxa"/>
            <w:shd w:val="clear" w:color="auto" w:fill="BADEF4"/>
            <w:vAlign w:val="bottom"/>
          </w:tcPr>
          <w:p w14:paraId="6FC9D6E0"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4</w:t>
            </w:r>
          </w:p>
        </w:tc>
        <w:tc>
          <w:tcPr>
            <w:tcW w:w="1909" w:type="dxa"/>
            <w:shd w:val="clear" w:color="auto" w:fill="BADEF4"/>
            <w:vAlign w:val="bottom"/>
          </w:tcPr>
          <w:p w14:paraId="2D453D4C"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5</w:t>
            </w:r>
          </w:p>
        </w:tc>
      </w:tr>
      <w:tr w:rsidR="00B8361F" w:rsidRPr="00B8361F" w14:paraId="6A4EE4C1" w14:textId="77777777" w:rsidTr="00B8361F">
        <w:trPr>
          <w:trHeight w:val="1283"/>
        </w:trPr>
        <w:tc>
          <w:tcPr>
            <w:tcW w:w="6622" w:type="dxa"/>
            <w:vMerge w:val="restart"/>
            <w:shd w:val="clear" w:color="auto" w:fill="FFFFFF"/>
          </w:tcPr>
          <w:p w14:paraId="35523EA0" w14:textId="77777777" w:rsidR="00B8361F" w:rsidRPr="00B8361F" w:rsidRDefault="00B8361F" w:rsidP="00B8361F">
            <w:pPr>
              <w:widowControl w:val="0"/>
              <w:spacing w:before="0" w:after="0" w:line="276" w:lineRule="auto"/>
              <w:ind w:right="426" w:firstLine="0"/>
              <w:rPr>
                <w:rFonts w:asciiTheme="minorHAnsi" w:hAnsiTheme="minorHAnsi" w:cstheme="minorHAnsi"/>
                <w:b/>
                <w:bCs/>
                <w:noProof/>
                <w:color w:val="000000" w:themeColor="text1"/>
                <w:sz w:val="24"/>
                <w:szCs w:val="20"/>
                <w:u w:val="single"/>
              </w:rPr>
            </w:pPr>
          </w:p>
          <w:p w14:paraId="2F3961E8" w14:textId="77777777" w:rsidR="00B8361F" w:rsidRPr="00B8361F" w:rsidRDefault="00B8361F" w:rsidP="00B8361F">
            <w:pPr>
              <w:widowControl w:val="0"/>
              <w:spacing w:before="0" w:after="0" w:line="276" w:lineRule="auto"/>
              <w:ind w:right="426" w:firstLine="0"/>
              <w:rPr>
                <w:rFonts w:asciiTheme="minorHAnsi" w:hAnsiTheme="minorHAnsi" w:cstheme="minorHAnsi"/>
                <w:b/>
                <w:bCs/>
                <w:noProof/>
                <w:color w:val="000000" w:themeColor="text1"/>
                <w:sz w:val="24"/>
                <w:szCs w:val="24"/>
                <w:u w:val="single"/>
              </w:rPr>
            </w:pPr>
            <w:r w:rsidRPr="00B8361F">
              <w:rPr>
                <w:rFonts w:asciiTheme="minorHAnsi" w:hAnsiTheme="minorHAnsi" w:cstheme="minorHAnsi"/>
                <w:b/>
                <w:bCs/>
                <w:noProof/>
                <w:color w:val="000000" w:themeColor="text1"/>
                <w:sz w:val="24"/>
                <w:szCs w:val="24"/>
                <w:u w:val="single"/>
              </w:rPr>
              <w:t>B.1.7.Öğrenci Katılımı ve Geri Bildirime Dayalı Program Geliştirme</w:t>
            </w:r>
          </w:p>
          <w:p w14:paraId="476DDCB2" w14:textId="77777777" w:rsidR="00B8361F" w:rsidRPr="00B8361F" w:rsidRDefault="00B8361F" w:rsidP="00B8361F">
            <w:pPr>
              <w:widowControl w:val="0"/>
              <w:spacing w:before="0" w:after="0" w:line="276" w:lineRule="auto"/>
              <w:ind w:right="426" w:firstLine="0"/>
              <w:rPr>
                <w:rFonts w:asciiTheme="minorHAnsi" w:hAnsiTheme="minorHAnsi" w:cstheme="minorHAnsi"/>
                <w:bCs/>
                <w:noProof/>
                <w:color w:val="000000" w:themeColor="text1"/>
                <w:sz w:val="20"/>
                <w:szCs w:val="20"/>
                <w:u w:val="single"/>
              </w:rPr>
            </w:pPr>
          </w:p>
          <w:p w14:paraId="5CB86337" w14:textId="77777777" w:rsidR="00B8361F" w:rsidRPr="00B8361F" w:rsidRDefault="00B8361F" w:rsidP="00B8361F">
            <w:pPr>
              <w:spacing w:before="100" w:beforeAutospacing="1" w:after="100" w:afterAutospacing="1" w:line="240" w:lineRule="auto"/>
              <w:ind w:firstLine="0"/>
              <w:rPr>
                <w:rFonts w:asciiTheme="minorHAnsi" w:eastAsia="Times New Roman" w:hAnsiTheme="minorHAnsi" w:cstheme="minorHAnsi"/>
                <w:noProof/>
                <w:color w:val="000000" w:themeColor="text1"/>
                <w:sz w:val="24"/>
                <w:szCs w:val="24"/>
                <w:lang w:eastAsia="tr-TR"/>
              </w:rPr>
            </w:pPr>
            <w:r w:rsidRPr="00B8361F">
              <w:rPr>
                <w:rFonts w:asciiTheme="minorHAnsi" w:eastAsia="Times New Roman" w:hAnsiTheme="minorHAnsi" w:cstheme="minorHAnsi"/>
                <w:noProof/>
                <w:color w:val="000000" w:themeColor="text1"/>
                <w:sz w:val="24"/>
                <w:szCs w:val="24"/>
                <w:lang w:eastAsia="tr-TR"/>
              </w:rPr>
              <w:t>Program ve derslerin geliştirilmesinde öğrenci katılımı esas alınmaktadır. Öğrenci temsilciliği, periyodik memnuniyet anketleri, odak grup görüşmeleri ve çevrim içi geribildirim sistemleri ile elde edilen veriler analiz edilmekte ve somut iyileştirme adımları atılmaktadır. Geri bildirimlere dayalı düzeltici-iyileştirici faaliyetler sistematik şekilde izlenmektedir.</w:t>
            </w:r>
          </w:p>
          <w:p w14:paraId="28C32AEB" w14:textId="77777777" w:rsidR="00B8361F" w:rsidRPr="00B8361F" w:rsidRDefault="00B8361F" w:rsidP="00B8361F">
            <w:pPr>
              <w:spacing w:before="100" w:beforeAutospacing="1" w:after="100" w:afterAutospacing="1" w:line="240" w:lineRule="auto"/>
              <w:ind w:left="720" w:firstLine="0"/>
              <w:jc w:val="left"/>
              <w:rPr>
                <w:rFonts w:asciiTheme="minorHAnsi" w:eastAsia="Times New Roman" w:hAnsiTheme="minorHAnsi" w:cstheme="minorHAnsi"/>
                <w:noProof/>
                <w:color w:val="000000" w:themeColor="text1"/>
                <w:sz w:val="20"/>
                <w:szCs w:val="20"/>
                <w:lang w:eastAsia="tr-TR"/>
              </w:rPr>
            </w:pPr>
          </w:p>
        </w:tc>
        <w:tc>
          <w:tcPr>
            <w:tcW w:w="1878" w:type="dxa"/>
            <w:shd w:val="clear" w:color="auto" w:fill="E6F2FA"/>
          </w:tcPr>
          <w:p w14:paraId="62524F76" w14:textId="77777777" w:rsidR="00B8361F" w:rsidRPr="00B8361F" w:rsidRDefault="00B8361F" w:rsidP="00B8361F">
            <w:pPr>
              <w:widowControl w:val="0"/>
              <w:spacing w:before="0" w:after="0" w:line="276" w:lineRule="auto"/>
              <w:ind w:firstLine="0"/>
              <w:jc w:val="left"/>
              <w:rPr>
                <w:rFonts w:asciiTheme="minorHAnsi" w:hAnsiTheme="minorHAnsi"/>
                <w:noProof/>
                <w:color w:val="000000" w:themeColor="text1"/>
              </w:rPr>
            </w:pPr>
            <w:r w:rsidRPr="00B8361F">
              <w:rPr>
                <w:rFonts w:asciiTheme="minorHAnsi" w:hAnsiTheme="minorHAnsi"/>
                <w:noProof/>
                <w:color w:val="000000" w:themeColor="text1"/>
              </w:rPr>
              <w:t xml:space="preserve">Öğrenci görüşleri sistematik olarak toplanmamakta,  temsilcilik </w:t>
            </w:r>
          </w:p>
          <w:p w14:paraId="0ABF56C2"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noProof/>
                <w:color w:val="000000" w:themeColor="text1"/>
              </w:rPr>
              <w:t>ve geri bildirim mekanizmaları işlevsel değildir.</w:t>
            </w:r>
          </w:p>
        </w:tc>
        <w:tc>
          <w:tcPr>
            <w:tcW w:w="1843" w:type="dxa"/>
            <w:shd w:val="clear" w:color="auto" w:fill="D2E8F6"/>
          </w:tcPr>
          <w:p w14:paraId="697011BD"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noProof/>
                <w:color w:val="000000" w:themeColor="text1"/>
              </w:rPr>
              <w:t>Öğrenci temsilciliği, anket ve geri bildirim süreçleri sınırlıdır.</w:t>
            </w:r>
          </w:p>
        </w:tc>
        <w:tc>
          <w:tcPr>
            <w:tcW w:w="1835" w:type="dxa"/>
            <w:shd w:val="clear" w:color="auto" w:fill="B9DCF1"/>
          </w:tcPr>
          <w:p w14:paraId="0B656185"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noProof/>
                <w:color w:val="000000" w:themeColor="text1"/>
              </w:rPr>
              <w:t>Öğrenci temsilciliği aktiftir; anketler ve odak grup görüşmeleri düzenli yapılmakta, elde edilen veriler program iyileştirmelerine yansıtılmaktadır.</w:t>
            </w:r>
          </w:p>
        </w:tc>
        <w:tc>
          <w:tcPr>
            <w:tcW w:w="1927" w:type="dxa"/>
            <w:shd w:val="clear" w:color="auto" w:fill="8CC7EC"/>
          </w:tcPr>
          <w:p w14:paraId="4B5AE755"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noProof/>
                <w:color w:val="000000" w:themeColor="text1"/>
              </w:rPr>
              <w:t>Tüm öğrencilerden çeşitli yöntemlerle düzenli veri toplanmakta, analiz edilmekte, sonuçlar paylaşılmakta ve iyileştirme sürecine entegre edilmektedir.</w:t>
            </w:r>
          </w:p>
        </w:tc>
        <w:tc>
          <w:tcPr>
            <w:tcW w:w="1909" w:type="dxa"/>
            <w:shd w:val="clear" w:color="auto" w:fill="5DB1E5"/>
          </w:tcPr>
          <w:p w14:paraId="796994AC"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İçselleştirilmiş, sistematik, sürdürülebilir ve örnek gösterilebilir uygulamalar bulunmaktadır.</w:t>
            </w:r>
          </w:p>
          <w:p w14:paraId="627980CB"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r>
      <w:tr w:rsidR="00B8361F" w:rsidRPr="00B8361F" w14:paraId="774338DB" w14:textId="77777777" w:rsidTr="00B8361F">
        <w:trPr>
          <w:trHeight w:val="4175"/>
        </w:trPr>
        <w:tc>
          <w:tcPr>
            <w:tcW w:w="6622" w:type="dxa"/>
            <w:vMerge/>
            <w:shd w:val="clear" w:color="auto" w:fill="FFFFFF"/>
          </w:tcPr>
          <w:p w14:paraId="6FAAA75D"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color w:val="000000" w:themeColor="text1"/>
              </w:rPr>
            </w:pPr>
          </w:p>
        </w:tc>
        <w:tc>
          <w:tcPr>
            <w:tcW w:w="9392" w:type="dxa"/>
            <w:gridSpan w:val="5"/>
            <w:shd w:val="clear" w:color="auto" w:fill="BADEF4"/>
          </w:tcPr>
          <w:p w14:paraId="00E3802B"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p>
          <w:p w14:paraId="32B89BF5"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102" w:name="_Toc207362058"/>
            <w:r w:rsidRPr="00B8361F">
              <w:rPr>
                <w:rFonts w:asciiTheme="minorHAnsi" w:eastAsia="Times New Roman" w:hAnsiTheme="minorHAnsi" w:cstheme="minorHAnsi"/>
                <w:b/>
                <w:bCs/>
                <w:i/>
                <w:iCs/>
                <w:noProof/>
                <w:color w:val="000000" w:themeColor="text1"/>
                <w:sz w:val="20"/>
                <w:szCs w:val="20"/>
              </w:rPr>
              <w:t>Örnek Kanıtlar</w:t>
            </w:r>
            <w:bookmarkEnd w:id="102"/>
          </w:p>
          <w:p w14:paraId="6F43D188"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03" w:name="_Toc207362059"/>
            <w:r w:rsidRPr="00B8361F">
              <w:rPr>
                <w:rFonts w:asciiTheme="minorHAnsi" w:eastAsiaTheme="majorEastAsia" w:hAnsiTheme="minorHAnsi" w:cstheme="minorHAnsi"/>
                <w:i/>
                <w:iCs/>
                <w:noProof/>
                <w:color w:val="000000" w:themeColor="text1"/>
                <w:sz w:val="20"/>
                <w:szCs w:val="20"/>
              </w:rPr>
              <w:t>Öğrenci Katılımı ve Geri Bildirime Dayalı Program Geliştirme örnek kanıtları</w:t>
            </w:r>
            <w:bookmarkEnd w:id="103"/>
          </w:p>
          <w:p w14:paraId="17CA3759"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04" w:name="_Toc207362060"/>
            <w:r w:rsidRPr="00B8361F">
              <w:rPr>
                <w:rFonts w:asciiTheme="minorHAnsi" w:eastAsiaTheme="majorEastAsia" w:hAnsiTheme="minorHAnsi" w:cstheme="minorHAnsi"/>
                <w:i/>
                <w:iCs/>
                <w:noProof/>
                <w:color w:val="000000" w:themeColor="text1"/>
                <w:sz w:val="20"/>
                <w:szCs w:val="20"/>
              </w:rPr>
              <w:t>Yıllık lisansüstü öğrenci memnuniyet anket sonuçları</w:t>
            </w:r>
            <w:bookmarkEnd w:id="104"/>
          </w:p>
          <w:p w14:paraId="43BA009D"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05" w:name="_Toc207362061"/>
            <w:r w:rsidRPr="00B8361F">
              <w:rPr>
                <w:rFonts w:asciiTheme="minorHAnsi" w:eastAsiaTheme="majorEastAsia" w:hAnsiTheme="minorHAnsi" w:cstheme="minorHAnsi"/>
                <w:i/>
                <w:iCs/>
                <w:noProof/>
                <w:color w:val="000000" w:themeColor="text1"/>
                <w:sz w:val="20"/>
                <w:szCs w:val="20"/>
              </w:rPr>
              <w:t>Ders/danışman değerlendirme anketleri</w:t>
            </w:r>
            <w:bookmarkEnd w:id="105"/>
          </w:p>
          <w:p w14:paraId="51B6521D"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06" w:name="_Toc207362062"/>
            <w:r w:rsidRPr="00B8361F">
              <w:rPr>
                <w:rFonts w:asciiTheme="minorHAnsi" w:eastAsiaTheme="majorEastAsia" w:hAnsiTheme="minorHAnsi" w:cstheme="minorHAnsi"/>
                <w:i/>
                <w:iCs/>
                <w:noProof/>
                <w:color w:val="000000" w:themeColor="text1"/>
                <w:sz w:val="20"/>
                <w:szCs w:val="20"/>
              </w:rPr>
              <w:t>Öğrenci geri bildirimlerine göre yapılan değişiklik notları</w:t>
            </w:r>
            <w:bookmarkEnd w:id="106"/>
            <w:r w:rsidRPr="00B8361F">
              <w:rPr>
                <w:rFonts w:asciiTheme="minorHAnsi" w:eastAsiaTheme="majorEastAsia" w:hAnsiTheme="minorHAnsi" w:cstheme="minorHAnsi"/>
                <w:i/>
                <w:iCs/>
                <w:noProof/>
                <w:color w:val="000000" w:themeColor="text1"/>
                <w:sz w:val="20"/>
                <w:szCs w:val="20"/>
              </w:rPr>
              <w:t xml:space="preserve"> </w:t>
            </w:r>
          </w:p>
          <w:p w14:paraId="5A78FC86"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07" w:name="_Toc207362063"/>
            <w:r w:rsidRPr="00B8361F">
              <w:rPr>
                <w:rFonts w:asciiTheme="minorHAnsi" w:eastAsiaTheme="majorEastAsia" w:hAnsiTheme="minorHAnsi" w:cstheme="minorHAnsi"/>
                <w:i/>
                <w:iCs/>
                <w:noProof/>
                <w:color w:val="000000" w:themeColor="text1"/>
                <w:sz w:val="20"/>
                <w:szCs w:val="20"/>
              </w:rPr>
              <w:t>Öğrenci geri bildirimlerine dayanarak alınan kurul kararları</w:t>
            </w:r>
            <w:bookmarkEnd w:id="107"/>
          </w:p>
          <w:p w14:paraId="6E7C8049"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08" w:name="_Toc207362064"/>
            <w:r w:rsidRPr="00B8361F">
              <w:rPr>
                <w:rFonts w:asciiTheme="minorHAnsi" w:eastAsiaTheme="majorEastAsia" w:hAnsiTheme="minorHAnsi" w:cstheme="minorHAnsi"/>
                <w:i/>
                <w:iCs/>
                <w:noProof/>
                <w:color w:val="000000" w:themeColor="text1"/>
                <w:sz w:val="20"/>
                <w:szCs w:val="20"/>
              </w:rPr>
              <w:t>Müfredat güncelleme tutanakları</w:t>
            </w:r>
            <w:bookmarkEnd w:id="108"/>
            <w:r w:rsidRPr="00B8361F">
              <w:rPr>
                <w:rFonts w:asciiTheme="minorHAnsi" w:eastAsiaTheme="majorEastAsia" w:hAnsiTheme="minorHAnsi" w:cstheme="minorHAnsi"/>
                <w:i/>
                <w:iCs/>
                <w:noProof/>
                <w:color w:val="000000" w:themeColor="text1"/>
                <w:sz w:val="20"/>
                <w:szCs w:val="20"/>
              </w:rPr>
              <w:t xml:space="preserve"> </w:t>
            </w:r>
          </w:p>
          <w:p w14:paraId="39526808"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09" w:name="_Toc207362065"/>
            <w:r w:rsidRPr="00B8361F">
              <w:rPr>
                <w:rFonts w:asciiTheme="minorHAnsi" w:eastAsiaTheme="majorEastAsia" w:hAnsiTheme="minorHAnsi" w:cstheme="minorHAnsi"/>
                <w:i/>
                <w:iCs/>
                <w:noProof/>
                <w:color w:val="000000" w:themeColor="text1"/>
                <w:sz w:val="20"/>
                <w:szCs w:val="20"/>
              </w:rPr>
              <w:t>Enstitü/kurul/komisyonlarda öğrenci temsilcisi olduğuna dair belgeler</w:t>
            </w:r>
            <w:bookmarkEnd w:id="109"/>
          </w:p>
          <w:p w14:paraId="296DC9F5"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10" w:name="_Toc207362066"/>
            <w:r w:rsidRPr="00B8361F">
              <w:rPr>
                <w:rFonts w:asciiTheme="minorHAnsi" w:eastAsiaTheme="majorEastAsia" w:hAnsiTheme="minorHAnsi" w:cstheme="minorHAnsi"/>
                <w:i/>
                <w:iCs/>
                <w:noProof/>
                <w:color w:val="000000" w:themeColor="text1"/>
                <w:sz w:val="20"/>
                <w:szCs w:val="20"/>
              </w:rPr>
              <w:t>Geri bildirim formları (dijital ya da fiziksel)</w:t>
            </w:r>
            <w:bookmarkEnd w:id="110"/>
          </w:p>
          <w:p w14:paraId="73E987AE"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11" w:name="_Toc207362067"/>
            <w:r w:rsidRPr="00B8361F">
              <w:rPr>
                <w:rFonts w:asciiTheme="minorHAnsi" w:eastAsiaTheme="majorEastAsia" w:hAnsiTheme="minorHAnsi" w:cstheme="minorHAnsi"/>
                <w:i/>
                <w:iCs/>
                <w:noProof/>
                <w:color w:val="000000" w:themeColor="text1"/>
                <w:sz w:val="20"/>
                <w:szCs w:val="20"/>
              </w:rPr>
              <w:t>Öğrencilerle yapılan program geliştirme odak grup raporları</w:t>
            </w:r>
            <w:bookmarkEnd w:id="111"/>
          </w:p>
          <w:p w14:paraId="61070995"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12" w:name="_Toc207362068"/>
            <w:r w:rsidRPr="00B8361F">
              <w:rPr>
                <w:rFonts w:asciiTheme="minorHAnsi" w:eastAsiaTheme="majorEastAsia" w:hAnsiTheme="minorHAnsi" w:cstheme="minorHAnsi"/>
                <w:i/>
                <w:iCs/>
                <w:noProof/>
                <w:color w:val="000000" w:themeColor="text1"/>
                <w:sz w:val="20"/>
                <w:szCs w:val="20"/>
              </w:rPr>
              <w:t>Öğrenci-öğretim üyesi görüşmeleri sonucu hazırlanan değerlendirme formları</w:t>
            </w:r>
            <w:bookmarkEnd w:id="112"/>
            <w:r w:rsidRPr="00B8361F">
              <w:rPr>
                <w:rFonts w:asciiTheme="minorHAnsi" w:eastAsiaTheme="majorEastAsia" w:hAnsiTheme="minorHAnsi" w:cstheme="minorHAnsi"/>
                <w:i/>
                <w:iCs/>
                <w:noProof/>
                <w:color w:val="000000" w:themeColor="text1"/>
                <w:sz w:val="20"/>
                <w:szCs w:val="20"/>
              </w:rPr>
              <w:t xml:space="preserve"> </w:t>
            </w:r>
          </w:p>
          <w:p w14:paraId="66077E35"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13" w:name="_Toc207362069"/>
            <w:r w:rsidRPr="00B8361F">
              <w:rPr>
                <w:rFonts w:asciiTheme="minorHAnsi" w:eastAsiaTheme="majorEastAsia" w:hAnsiTheme="minorHAnsi" w:cstheme="minorHAnsi"/>
                <w:i/>
                <w:iCs/>
                <w:noProof/>
                <w:color w:val="000000" w:themeColor="text1"/>
                <w:sz w:val="20"/>
                <w:szCs w:val="20"/>
              </w:rPr>
              <w:t>Yapılan değişikliklerin öğrencilere duyurulduğuna dair belgeler (mail, duyuru, web sayfası)</w:t>
            </w:r>
            <w:bookmarkEnd w:id="113"/>
          </w:p>
          <w:p w14:paraId="4881925E" w14:textId="77777777" w:rsidR="00B8361F" w:rsidRPr="00B8361F" w:rsidRDefault="00B8361F" w:rsidP="00B913D2">
            <w:pPr>
              <w:widowControl w:val="0"/>
              <w:numPr>
                <w:ilvl w:val="0"/>
                <w:numId w:val="50"/>
              </w:numPr>
              <w:spacing w:before="0" w:after="0" w:line="240" w:lineRule="auto"/>
              <w:ind w:left="1494"/>
              <w:jc w:val="left"/>
              <w:outlineLvl w:val="3"/>
              <w:rPr>
                <w:rFonts w:asciiTheme="minorHAnsi" w:eastAsia="Times New Roman" w:hAnsiTheme="minorHAnsi" w:cstheme="minorHAnsi"/>
                <w:i/>
                <w:iCs/>
                <w:noProof/>
                <w:color w:val="000000" w:themeColor="text1"/>
                <w:sz w:val="20"/>
                <w:szCs w:val="20"/>
              </w:rPr>
            </w:pPr>
            <w:bookmarkStart w:id="114" w:name="_Toc207362070"/>
            <w:r w:rsidRPr="00B8361F">
              <w:rPr>
                <w:rFonts w:asciiTheme="minorHAnsi" w:eastAsia="Times New Roman" w:hAnsiTheme="minorHAnsi" w:cstheme="minorHAnsi"/>
                <w:i/>
                <w:iCs/>
                <w:noProof/>
                <w:color w:val="000000" w:themeColor="text1"/>
                <w:sz w:val="20"/>
                <w:szCs w:val="20"/>
              </w:rPr>
              <w:t xml:space="preserve">Standart uygulamalar ve mevzuatın yanı sıra; </w:t>
            </w:r>
            <w:r w:rsidRPr="00B8361F">
              <w:rPr>
                <w:rFonts w:asciiTheme="minorHAnsi" w:eastAsia="Times New Roman" w:hAnsiTheme="minorHAnsi" w:cstheme="minorHAnsi"/>
                <w:bCs/>
                <w:i/>
                <w:iCs/>
                <w:noProof/>
                <w:color w:val="000000" w:themeColor="text1"/>
                <w:sz w:val="20"/>
                <w:szCs w:val="20"/>
              </w:rPr>
              <w:t xml:space="preserve"> enstitünün </w:t>
            </w:r>
            <w:r w:rsidRPr="00B8361F">
              <w:rPr>
                <w:rFonts w:asciiTheme="minorHAnsi" w:eastAsia="Times New Roman" w:hAnsiTheme="minorHAnsi" w:cstheme="minorHAnsi"/>
                <w:i/>
                <w:iCs/>
                <w:noProof/>
                <w:color w:val="000000" w:themeColor="text1"/>
                <w:sz w:val="20"/>
                <w:szCs w:val="20"/>
              </w:rPr>
              <w:t>ihtiyaçları doğrultusunda geliştirdiği özgün yaklaşım ve uygulamalarına ilişkin kanıtlar</w:t>
            </w:r>
            <w:bookmarkEnd w:id="114"/>
          </w:p>
          <w:p w14:paraId="2DD8F532" w14:textId="77777777" w:rsidR="00B8361F" w:rsidRPr="00B8361F" w:rsidRDefault="00B8361F" w:rsidP="00B8361F">
            <w:pPr>
              <w:widowControl w:val="0"/>
              <w:spacing w:before="0" w:after="0" w:line="240" w:lineRule="auto"/>
              <w:ind w:left="118" w:firstLine="0"/>
              <w:outlineLvl w:val="3"/>
              <w:rPr>
                <w:rFonts w:asciiTheme="minorHAnsi" w:eastAsia="Times New Roman" w:hAnsiTheme="minorHAnsi" w:cstheme="minorHAnsi"/>
                <w:i/>
                <w:iCs/>
                <w:noProof/>
                <w:color w:val="000000" w:themeColor="text1"/>
                <w:szCs w:val="20"/>
              </w:rPr>
            </w:pPr>
          </w:p>
        </w:tc>
      </w:tr>
    </w:tbl>
    <w:p w14:paraId="68E9248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rPr>
      </w:pPr>
    </w:p>
    <w:tbl>
      <w:tblPr>
        <w:tblStyle w:val="TabloKlavuzu"/>
        <w:tblpPr w:leftFromText="141" w:rightFromText="141" w:vertAnchor="page" w:horzAnchor="margin" w:tblpXSpec="center" w:tblpY="269"/>
        <w:tblW w:w="15774" w:type="dxa"/>
        <w:tblLook w:val="04A0" w:firstRow="1" w:lastRow="0" w:firstColumn="1" w:lastColumn="0" w:noHBand="0" w:noVBand="1"/>
      </w:tblPr>
      <w:tblGrid>
        <w:gridCol w:w="5585"/>
        <w:gridCol w:w="2104"/>
        <w:gridCol w:w="2104"/>
        <w:gridCol w:w="1971"/>
        <w:gridCol w:w="2104"/>
        <w:gridCol w:w="1906"/>
      </w:tblGrid>
      <w:tr w:rsidR="00B8361F" w:rsidRPr="00B8361F" w14:paraId="227CE01C" w14:textId="77777777" w:rsidTr="00B8361F">
        <w:trPr>
          <w:trHeight w:val="266"/>
        </w:trPr>
        <w:tc>
          <w:tcPr>
            <w:tcW w:w="15774" w:type="dxa"/>
            <w:gridSpan w:val="6"/>
            <w:shd w:val="clear" w:color="auto" w:fill="BADEF4"/>
          </w:tcPr>
          <w:p w14:paraId="532AB8A3"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r w:rsidRPr="00B8361F">
              <w:rPr>
                <w:rFonts w:asciiTheme="minorHAnsi" w:hAnsiTheme="minorHAnsi" w:cstheme="minorHAnsi"/>
                <w:b/>
                <w:bCs/>
                <w:noProof/>
                <w:sz w:val="28"/>
                <w:szCs w:val="28"/>
              </w:rPr>
              <w:lastRenderedPageBreak/>
              <w:t>EĞİTİM ve ÖĞRETİM</w:t>
            </w:r>
          </w:p>
          <w:p w14:paraId="28FA3981"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noProof/>
              </w:rPr>
            </w:pPr>
          </w:p>
        </w:tc>
      </w:tr>
      <w:tr w:rsidR="00B8361F" w:rsidRPr="00B8361F" w14:paraId="138F4463" w14:textId="77777777" w:rsidTr="00B8361F">
        <w:trPr>
          <w:trHeight w:val="278"/>
        </w:trPr>
        <w:tc>
          <w:tcPr>
            <w:tcW w:w="15774" w:type="dxa"/>
            <w:gridSpan w:val="6"/>
            <w:shd w:val="clear" w:color="auto" w:fill="BADEF4"/>
          </w:tcPr>
          <w:p w14:paraId="2BAE4846" w14:textId="77777777" w:rsidR="00B8361F" w:rsidRPr="00B8361F" w:rsidRDefault="00B8361F" w:rsidP="00B8361F">
            <w:pPr>
              <w:widowControl w:val="0"/>
              <w:spacing w:before="0" w:after="0" w:line="276" w:lineRule="auto"/>
              <w:ind w:firstLine="0"/>
              <w:rPr>
                <w:rFonts w:asciiTheme="minorHAnsi" w:hAnsiTheme="minorHAnsi" w:cstheme="minorHAnsi"/>
                <w:b/>
                <w:bCs/>
                <w:noProof/>
                <w:sz w:val="28"/>
                <w:szCs w:val="28"/>
              </w:rPr>
            </w:pPr>
            <w:r w:rsidRPr="00B8361F">
              <w:rPr>
                <w:rFonts w:asciiTheme="minorHAnsi" w:hAnsiTheme="minorHAnsi" w:cstheme="minorHAnsi"/>
                <w:b/>
                <w:bCs/>
                <w:noProof/>
                <w:sz w:val="28"/>
                <w:szCs w:val="28"/>
              </w:rPr>
              <w:t xml:space="preserve">B.2. Programların Yürütülmesi (Öğrenci Merkezli Öğrenme, Öğretme ve Değerlendirme) </w:t>
            </w:r>
          </w:p>
          <w:p w14:paraId="58175E73" w14:textId="77777777" w:rsidR="00B8361F" w:rsidRPr="00B8361F" w:rsidRDefault="00B8361F" w:rsidP="00B8361F">
            <w:pPr>
              <w:widowControl w:val="0"/>
              <w:spacing w:before="0" w:after="0" w:line="276" w:lineRule="auto"/>
              <w:ind w:firstLine="0"/>
              <w:rPr>
                <w:rFonts w:asciiTheme="minorHAnsi" w:hAnsiTheme="minorHAnsi" w:cstheme="minorHAnsi"/>
                <w:noProof/>
              </w:rPr>
            </w:pPr>
            <w:r w:rsidRPr="00B8361F">
              <w:rPr>
                <w:rFonts w:asciiTheme="minorHAnsi" w:hAnsiTheme="minorHAnsi" w:cstheme="minorHAnsi"/>
                <w:bCs/>
                <w:noProof/>
              </w:rPr>
              <w:t>Enstitü, hedeflediği nitelikli mezun yeterliliklerine ulaşmak amacıyla öğrenci merkezli ve yetkinlik temelli öğretim, ölçme ve değerlendirme yöntemlerini uygulamalıdır. Öğrenci kabulleri, diploma, derece ve diğer yeterliliklerin tanınması ve sertifikalandırılmasına yönelik açık kriterler belirlemeli; önceden tanımlanmış ve ilan edilmiş kuralları tutarlı şekilde uygulamalıdır.</w:t>
            </w:r>
          </w:p>
        </w:tc>
      </w:tr>
      <w:tr w:rsidR="00B8361F" w:rsidRPr="00B8361F" w14:paraId="20818A1C" w14:textId="77777777" w:rsidTr="00B8361F">
        <w:trPr>
          <w:trHeight w:val="328"/>
        </w:trPr>
        <w:tc>
          <w:tcPr>
            <w:tcW w:w="5585" w:type="dxa"/>
            <w:shd w:val="clear" w:color="auto" w:fill="BADEF4"/>
            <w:vAlign w:val="bottom"/>
          </w:tcPr>
          <w:p w14:paraId="7A3F3EF0"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rPr>
            </w:pPr>
          </w:p>
        </w:tc>
        <w:tc>
          <w:tcPr>
            <w:tcW w:w="2104" w:type="dxa"/>
            <w:shd w:val="clear" w:color="auto" w:fill="BADEF4"/>
            <w:vAlign w:val="bottom"/>
          </w:tcPr>
          <w:p w14:paraId="675E6722"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2104" w:type="dxa"/>
            <w:shd w:val="clear" w:color="auto" w:fill="BADEF4"/>
            <w:vAlign w:val="bottom"/>
          </w:tcPr>
          <w:p w14:paraId="2BA77D90"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1971" w:type="dxa"/>
            <w:shd w:val="clear" w:color="auto" w:fill="BADEF4"/>
            <w:vAlign w:val="bottom"/>
          </w:tcPr>
          <w:p w14:paraId="5388BA9A"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2104" w:type="dxa"/>
            <w:shd w:val="clear" w:color="auto" w:fill="BADEF4"/>
            <w:vAlign w:val="bottom"/>
          </w:tcPr>
          <w:p w14:paraId="3F6B961D"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906" w:type="dxa"/>
            <w:shd w:val="clear" w:color="auto" w:fill="BADEF4"/>
            <w:vAlign w:val="bottom"/>
          </w:tcPr>
          <w:p w14:paraId="1D6AAD28"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2F9293F1" w14:textId="77777777" w:rsidTr="00B8361F">
        <w:trPr>
          <w:trHeight w:val="2753"/>
        </w:trPr>
        <w:tc>
          <w:tcPr>
            <w:tcW w:w="5585" w:type="dxa"/>
            <w:vMerge w:val="restart"/>
            <w:shd w:val="clear" w:color="auto" w:fill="FFFFFF"/>
          </w:tcPr>
          <w:p w14:paraId="249C1EF4" w14:textId="77777777" w:rsidR="00B8361F" w:rsidRPr="00B8361F" w:rsidRDefault="00B8361F" w:rsidP="00B8361F">
            <w:pPr>
              <w:widowControl w:val="0"/>
              <w:spacing w:before="0" w:after="0" w:line="276" w:lineRule="auto"/>
              <w:ind w:firstLine="0"/>
              <w:rPr>
                <w:rFonts w:asciiTheme="minorHAnsi" w:hAnsiTheme="minorHAnsi" w:cstheme="minorHAnsi"/>
                <w:b/>
                <w:bCs/>
                <w:noProof/>
                <w:color w:val="000000" w:themeColor="text1"/>
                <w:u w:val="single"/>
              </w:rPr>
            </w:pPr>
          </w:p>
          <w:p w14:paraId="145C34C2" w14:textId="77777777" w:rsidR="00B8361F" w:rsidRPr="00B8361F" w:rsidRDefault="00B8361F" w:rsidP="00B8361F">
            <w:pPr>
              <w:widowControl w:val="0"/>
              <w:spacing w:before="0" w:after="0" w:line="276" w:lineRule="auto"/>
              <w:ind w:firstLine="0"/>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 xml:space="preserve">B.2.1. Öğretim yöntem ve teknikleri </w:t>
            </w:r>
          </w:p>
          <w:p w14:paraId="3060C035" w14:textId="77777777" w:rsidR="00B8361F" w:rsidRPr="00B8361F" w:rsidRDefault="00B8361F" w:rsidP="00B8361F">
            <w:pPr>
              <w:widowControl w:val="0"/>
              <w:spacing w:before="0" w:after="0" w:line="276" w:lineRule="auto"/>
              <w:ind w:firstLine="0"/>
              <w:rPr>
                <w:rFonts w:asciiTheme="minorHAnsi" w:hAnsiTheme="minorHAnsi" w:cstheme="minorHAnsi"/>
                <w:b/>
                <w:bCs/>
                <w:noProof/>
                <w:color w:val="000000" w:themeColor="text1"/>
                <w:sz w:val="28"/>
                <w:szCs w:val="28"/>
                <w:u w:val="single"/>
              </w:rPr>
            </w:pPr>
          </w:p>
          <w:p w14:paraId="0ABA80E8"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Tüm eğitim türleri içerisinde (örgün, uzaktan, karma) o eğitim türünün doğasına uygun; öğrenci merkezli, yetkinlik temelli, performans odaklı, disiplinlerarası, bütünleyici ve vaka/uygulama temelli öğrenmeyi önceleyen yaklaşımlara yer verilmektedir. Bilgi aktarımından derin öğrenmeye, öğrenci ilgi, motivasyon ve bağlılığına odaklanılmıştır. </w:t>
            </w:r>
          </w:p>
          <w:p w14:paraId="2FEFFAFB"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000000" w:themeColor="text1"/>
                <w:sz w:val="24"/>
                <w:szCs w:val="24"/>
              </w:rPr>
            </w:pPr>
          </w:p>
          <w:p w14:paraId="247C3997"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Öğrenci merkezli aktif öğrenme yöntemleri (Ters yüz öğrenme, proje temelli öğrenme, uygulama yaptırma, akran eğitimi vb) kullanılmaktadır.</w:t>
            </w:r>
          </w:p>
          <w:p w14:paraId="4CBA177E"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000000" w:themeColor="text1"/>
                <w:sz w:val="24"/>
                <w:szCs w:val="24"/>
              </w:rPr>
            </w:pPr>
          </w:p>
          <w:p w14:paraId="1A241B1C"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Öğrencilerin araştırma süreçlerine katılımı müfredat, yöntem ve yaklaşımlarla desteklenmektedir.  Tüm bu faaliyetler sistematik olarak izlenmekte ve değerlendirilmektedir.</w:t>
            </w:r>
          </w:p>
          <w:p w14:paraId="7630CEF2"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FF0000"/>
              </w:rPr>
            </w:pPr>
            <w:r w:rsidRPr="00B8361F">
              <w:rPr>
                <w:rFonts w:asciiTheme="minorHAnsi" w:hAnsiTheme="minorHAnsi" w:cstheme="minorHAnsi"/>
                <w:noProof/>
                <w:color w:val="FF0000"/>
              </w:rPr>
              <w:t xml:space="preserve"> </w:t>
            </w:r>
          </w:p>
          <w:p w14:paraId="49800895" w14:textId="77777777" w:rsidR="00B8361F" w:rsidRPr="00B8361F" w:rsidRDefault="00B8361F" w:rsidP="00B8361F">
            <w:pPr>
              <w:widowControl w:val="0"/>
              <w:spacing w:before="0" w:after="0" w:line="276" w:lineRule="auto"/>
              <w:ind w:right="372" w:firstLine="0"/>
              <w:rPr>
                <w:rFonts w:asciiTheme="minorHAnsi" w:hAnsiTheme="minorHAnsi" w:cstheme="minorHAnsi"/>
                <w:noProof/>
              </w:rPr>
            </w:pPr>
          </w:p>
        </w:tc>
        <w:tc>
          <w:tcPr>
            <w:tcW w:w="2104" w:type="dxa"/>
            <w:shd w:val="clear" w:color="auto" w:fill="E6F2FA"/>
          </w:tcPr>
          <w:p w14:paraId="4FD620E8"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Öğrenme-öğretme süreçlerinde öğrenci merkezli yaklaşımlar bulunmamaktadır.</w:t>
            </w:r>
          </w:p>
        </w:tc>
        <w:tc>
          <w:tcPr>
            <w:tcW w:w="2104" w:type="dxa"/>
            <w:shd w:val="clear" w:color="auto" w:fill="D2E8F6"/>
          </w:tcPr>
          <w:p w14:paraId="64B949E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Öğrenme-öğretme süreçlerinde öğrenci merkezli yaklaşımın uygulanmasına yönelik ilke, kural ve planlamalar bulunmaktadır.</w:t>
            </w:r>
          </w:p>
        </w:tc>
        <w:tc>
          <w:tcPr>
            <w:tcW w:w="1971" w:type="dxa"/>
            <w:shd w:val="clear" w:color="auto" w:fill="B9DCF1"/>
          </w:tcPr>
          <w:p w14:paraId="335448A1"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Cs/>
                <w:iCs/>
                <w:noProof/>
                <w:color w:val="1F3763" w:themeColor="accent1" w:themeShade="7F"/>
              </w:rPr>
            </w:pPr>
            <w:bookmarkStart w:id="115" w:name="_Toc207362071"/>
            <w:r w:rsidRPr="00B8361F">
              <w:rPr>
                <w:rFonts w:asciiTheme="minorHAnsi" w:eastAsiaTheme="majorEastAsia" w:hAnsiTheme="minorHAnsi" w:cstheme="minorHAnsi"/>
                <w:noProof/>
                <w:sz w:val="24"/>
                <w:szCs w:val="24"/>
              </w:rPr>
              <w:t>Programların genelinde öğrenci merkezli öğretim yöntem teknikleri tanımlı süreçler doğrultusunda uygulanmaktadır.</w:t>
            </w:r>
            <w:bookmarkEnd w:id="115"/>
          </w:p>
        </w:tc>
        <w:tc>
          <w:tcPr>
            <w:tcW w:w="2104" w:type="dxa"/>
            <w:shd w:val="clear" w:color="auto" w:fill="8CC7EC"/>
          </w:tcPr>
          <w:p w14:paraId="4373270C"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Öğrenci merkezli uygulamalar izlenmekte ve ilgili iç paydaşların katılımıyla iyileştirilmektedir.</w:t>
            </w:r>
          </w:p>
        </w:tc>
        <w:tc>
          <w:tcPr>
            <w:tcW w:w="1906" w:type="dxa"/>
            <w:shd w:val="clear" w:color="auto" w:fill="5DB1E5"/>
          </w:tcPr>
          <w:p w14:paraId="33ADDA0A"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4582052A" w14:textId="77777777" w:rsidTr="00B8361F">
        <w:trPr>
          <w:trHeight w:val="3454"/>
        </w:trPr>
        <w:tc>
          <w:tcPr>
            <w:tcW w:w="5585" w:type="dxa"/>
            <w:vMerge/>
            <w:shd w:val="clear" w:color="auto" w:fill="FFFFFF"/>
          </w:tcPr>
          <w:p w14:paraId="25424404"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10189" w:type="dxa"/>
            <w:gridSpan w:val="5"/>
            <w:shd w:val="clear" w:color="auto" w:fill="BADEF4"/>
          </w:tcPr>
          <w:p w14:paraId="7A382185" w14:textId="77777777" w:rsidR="00B8361F" w:rsidRPr="00B8361F" w:rsidRDefault="00B8361F" w:rsidP="00B8361F">
            <w:pPr>
              <w:widowControl w:val="0"/>
              <w:spacing w:before="0" w:after="0" w:line="276" w:lineRule="auto"/>
              <w:ind w:right="63" w:firstLine="0"/>
              <w:outlineLvl w:val="3"/>
              <w:rPr>
                <w:rFonts w:asciiTheme="minorHAnsi" w:eastAsia="Times New Roman" w:hAnsiTheme="minorHAnsi" w:cstheme="minorHAnsi"/>
                <w:b/>
                <w:iCs/>
                <w:noProof/>
                <w:color w:val="000000" w:themeColor="text1"/>
                <w:sz w:val="21"/>
                <w:szCs w:val="21"/>
              </w:rPr>
            </w:pPr>
          </w:p>
          <w:p w14:paraId="566AE3E0" w14:textId="77777777" w:rsidR="00B8361F" w:rsidRPr="00B8361F" w:rsidRDefault="00B8361F" w:rsidP="00B8361F">
            <w:pPr>
              <w:widowControl w:val="0"/>
              <w:spacing w:before="0" w:after="0" w:line="276" w:lineRule="auto"/>
              <w:ind w:right="63" w:firstLine="0"/>
              <w:outlineLvl w:val="3"/>
              <w:rPr>
                <w:rFonts w:asciiTheme="minorHAnsi" w:eastAsia="Times New Roman" w:hAnsiTheme="minorHAnsi" w:cstheme="minorHAnsi"/>
                <w:b/>
                <w:bCs/>
                <w:i/>
                <w:iCs/>
                <w:noProof/>
                <w:color w:val="000000" w:themeColor="text1"/>
                <w:sz w:val="20"/>
                <w:szCs w:val="20"/>
              </w:rPr>
            </w:pPr>
            <w:bookmarkStart w:id="116" w:name="_Toc207362072"/>
            <w:r w:rsidRPr="00B8361F">
              <w:rPr>
                <w:rFonts w:asciiTheme="minorHAnsi" w:eastAsia="Times New Roman" w:hAnsiTheme="minorHAnsi" w:cstheme="minorHAnsi"/>
                <w:b/>
                <w:iCs/>
                <w:noProof/>
                <w:color w:val="000000" w:themeColor="text1"/>
                <w:sz w:val="20"/>
                <w:szCs w:val="20"/>
              </w:rPr>
              <w:t>Örnek Kanıtlar</w:t>
            </w:r>
            <w:bookmarkEnd w:id="116"/>
          </w:p>
          <w:p w14:paraId="5DB4EC41" w14:textId="77777777" w:rsidR="00B8361F" w:rsidRPr="00B8361F" w:rsidRDefault="00B8361F" w:rsidP="00B913D2">
            <w:pPr>
              <w:widowControl w:val="0"/>
              <w:numPr>
                <w:ilvl w:val="0"/>
                <w:numId w:val="32"/>
              </w:numPr>
              <w:spacing w:before="0" w:after="0" w:line="240" w:lineRule="auto"/>
              <w:ind w:left="785"/>
              <w:jc w:val="left"/>
              <w:outlineLvl w:val="3"/>
              <w:rPr>
                <w:rFonts w:asciiTheme="minorHAnsi" w:eastAsia="Times New Roman" w:hAnsiTheme="minorHAnsi" w:cstheme="minorHAnsi"/>
                <w:i/>
                <w:iCs/>
                <w:noProof/>
                <w:color w:val="000000" w:themeColor="text1"/>
                <w:sz w:val="20"/>
                <w:szCs w:val="20"/>
              </w:rPr>
            </w:pPr>
            <w:bookmarkStart w:id="117" w:name="_Toc207362073"/>
            <w:r w:rsidRPr="00B8361F">
              <w:rPr>
                <w:rFonts w:asciiTheme="minorHAnsi" w:eastAsia="Times New Roman" w:hAnsiTheme="minorHAnsi" w:cstheme="minorHAnsi"/>
                <w:i/>
                <w:iCs/>
                <w:noProof/>
                <w:color w:val="000000" w:themeColor="text1"/>
                <w:sz w:val="20"/>
                <w:szCs w:val="20"/>
              </w:rPr>
              <w:t>Ders bilgi paketlerinde öğrenci merkezli öğretim yöntemlerinin varlığı</w:t>
            </w:r>
            <w:bookmarkEnd w:id="117"/>
          </w:p>
          <w:p w14:paraId="00D85854" w14:textId="77777777" w:rsidR="00B8361F" w:rsidRPr="00B8361F" w:rsidRDefault="00B8361F" w:rsidP="00B913D2">
            <w:pPr>
              <w:widowControl w:val="0"/>
              <w:numPr>
                <w:ilvl w:val="0"/>
                <w:numId w:val="32"/>
              </w:numPr>
              <w:spacing w:before="0" w:after="0" w:line="240" w:lineRule="auto"/>
              <w:ind w:left="785"/>
              <w:jc w:val="left"/>
              <w:outlineLvl w:val="3"/>
              <w:rPr>
                <w:rFonts w:asciiTheme="minorHAnsi" w:eastAsia="Times New Roman" w:hAnsiTheme="minorHAnsi" w:cstheme="minorHAnsi"/>
                <w:bCs/>
                <w:i/>
                <w:iCs/>
                <w:noProof/>
                <w:color w:val="000000" w:themeColor="text1"/>
                <w:sz w:val="20"/>
                <w:szCs w:val="20"/>
              </w:rPr>
            </w:pPr>
            <w:bookmarkStart w:id="118" w:name="_Toc207362074"/>
            <w:r w:rsidRPr="00B8361F">
              <w:rPr>
                <w:rFonts w:asciiTheme="minorHAnsi" w:eastAsia="Times New Roman" w:hAnsiTheme="minorHAnsi" w:cstheme="minorHAnsi"/>
                <w:bCs/>
                <w:i/>
                <w:iCs/>
                <w:noProof/>
                <w:color w:val="000000" w:themeColor="text1"/>
                <w:sz w:val="20"/>
                <w:szCs w:val="20"/>
              </w:rPr>
              <w:t>Hedeflenen öğrenme çıktılarının karşılanmasını sağlayabilecek yöntemleri içeren bilgilendirme ve eğitim materyalleri ve kılavuzlar</w:t>
            </w:r>
            <w:bookmarkEnd w:id="118"/>
          </w:p>
          <w:p w14:paraId="06C13269" w14:textId="77777777" w:rsidR="00B8361F" w:rsidRPr="00B8361F" w:rsidRDefault="00B8361F" w:rsidP="00B913D2">
            <w:pPr>
              <w:widowControl w:val="0"/>
              <w:numPr>
                <w:ilvl w:val="0"/>
                <w:numId w:val="32"/>
              </w:numPr>
              <w:spacing w:before="0" w:after="0" w:line="240" w:lineRule="auto"/>
              <w:ind w:left="785"/>
              <w:jc w:val="left"/>
              <w:outlineLvl w:val="3"/>
              <w:rPr>
                <w:rFonts w:asciiTheme="minorHAnsi" w:eastAsia="Times New Roman" w:hAnsiTheme="minorHAnsi" w:cstheme="minorHAnsi"/>
                <w:bCs/>
                <w:i/>
                <w:iCs/>
                <w:noProof/>
                <w:color w:val="000000" w:themeColor="text1"/>
                <w:sz w:val="20"/>
                <w:szCs w:val="20"/>
              </w:rPr>
            </w:pPr>
            <w:bookmarkStart w:id="119" w:name="_Toc207362075"/>
            <w:r w:rsidRPr="00B8361F">
              <w:rPr>
                <w:rFonts w:asciiTheme="minorHAnsi" w:eastAsia="Times New Roman" w:hAnsiTheme="minorHAnsi" w:cstheme="minorHAnsi"/>
                <w:bCs/>
                <w:i/>
                <w:iCs/>
                <w:noProof/>
                <w:color w:val="000000" w:themeColor="text1"/>
                <w:sz w:val="20"/>
                <w:szCs w:val="20"/>
              </w:rPr>
              <w:t>Araştırma temelli öğretime ilişkin uygulamalar</w:t>
            </w:r>
            <w:bookmarkEnd w:id="119"/>
          </w:p>
          <w:p w14:paraId="3CB799D9" w14:textId="77777777" w:rsidR="00B8361F" w:rsidRPr="00B8361F" w:rsidRDefault="00B8361F" w:rsidP="00B913D2">
            <w:pPr>
              <w:widowControl w:val="0"/>
              <w:numPr>
                <w:ilvl w:val="0"/>
                <w:numId w:val="32"/>
              </w:numPr>
              <w:spacing w:before="0" w:after="0" w:line="240" w:lineRule="auto"/>
              <w:ind w:left="785"/>
              <w:jc w:val="left"/>
              <w:outlineLvl w:val="3"/>
              <w:rPr>
                <w:rFonts w:asciiTheme="minorHAnsi" w:eastAsia="Times New Roman" w:hAnsiTheme="minorHAnsi" w:cstheme="minorHAnsi"/>
                <w:bCs/>
                <w:i/>
                <w:iCs/>
                <w:noProof/>
                <w:color w:val="000000" w:themeColor="text1"/>
                <w:sz w:val="20"/>
                <w:szCs w:val="20"/>
              </w:rPr>
            </w:pPr>
            <w:bookmarkStart w:id="120" w:name="_Toc207362076"/>
            <w:r w:rsidRPr="00B8361F">
              <w:rPr>
                <w:rFonts w:asciiTheme="minorHAnsi" w:eastAsia="Times New Roman" w:hAnsiTheme="minorHAnsi" w:cstheme="minorHAnsi"/>
                <w:bCs/>
                <w:i/>
                <w:iCs/>
                <w:noProof/>
                <w:color w:val="000000" w:themeColor="text1"/>
                <w:sz w:val="20"/>
                <w:szCs w:val="20"/>
              </w:rPr>
              <w:t>Uzaktan eğitime özgü öğretim materyali geliştirme ve öğretim ilke, yöntem ve tekniklerine ilişkin uygulama kanıtları</w:t>
            </w:r>
            <w:bookmarkEnd w:id="120"/>
          </w:p>
          <w:p w14:paraId="6A95E58B" w14:textId="77777777" w:rsidR="00B8361F" w:rsidRPr="00B8361F" w:rsidRDefault="00B8361F" w:rsidP="00B913D2">
            <w:pPr>
              <w:widowControl w:val="0"/>
              <w:numPr>
                <w:ilvl w:val="0"/>
                <w:numId w:val="32"/>
              </w:numPr>
              <w:spacing w:before="0" w:after="0" w:line="240" w:lineRule="auto"/>
              <w:ind w:left="785"/>
              <w:jc w:val="left"/>
              <w:outlineLvl w:val="3"/>
              <w:rPr>
                <w:rFonts w:asciiTheme="minorHAnsi" w:eastAsia="Times New Roman" w:hAnsiTheme="minorHAnsi" w:cstheme="minorHAnsi"/>
                <w:bCs/>
                <w:i/>
                <w:iCs/>
                <w:noProof/>
                <w:color w:val="000000" w:themeColor="text1"/>
                <w:sz w:val="20"/>
                <w:szCs w:val="20"/>
              </w:rPr>
            </w:pPr>
            <w:bookmarkStart w:id="121" w:name="_Toc207362077"/>
            <w:r w:rsidRPr="00B8361F">
              <w:rPr>
                <w:rFonts w:asciiTheme="minorHAnsi" w:eastAsia="Times New Roman" w:hAnsiTheme="minorHAnsi" w:cstheme="minorHAnsi"/>
                <w:bCs/>
                <w:i/>
                <w:iCs/>
                <w:noProof/>
                <w:color w:val="000000" w:themeColor="text1"/>
                <w:sz w:val="20"/>
                <w:szCs w:val="20"/>
              </w:rPr>
              <w:t>Disiplinlerarası çalışmayı teşvik eden uygulama kanıtları</w:t>
            </w:r>
            <w:bookmarkEnd w:id="121"/>
          </w:p>
          <w:p w14:paraId="13940793" w14:textId="77777777" w:rsidR="00B8361F" w:rsidRPr="00B8361F" w:rsidRDefault="00B8361F" w:rsidP="00B913D2">
            <w:pPr>
              <w:widowControl w:val="0"/>
              <w:numPr>
                <w:ilvl w:val="0"/>
                <w:numId w:val="32"/>
              </w:numPr>
              <w:spacing w:before="0" w:after="0" w:line="240" w:lineRule="auto"/>
              <w:ind w:left="785"/>
              <w:jc w:val="left"/>
              <w:outlineLvl w:val="3"/>
              <w:rPr>
                <w:rFonts w:asciiTheme="minorHAnsi" w:eastAsia="Times New Roman" w:hAnsiTheme="minorHAnsi" w:cstheme="minorHAnsi"/>
                <w:bCs/>
                <w:i/>
                <w:iCs/>
                <w:noProof/>
                <w:color w:val="000000" w:themeColor="text1"/>
                <w:sz w:val="20"/>
                <w:szCs w:val="20"/>
              </w:rPr>
            </w:pPr>
            <w:bookmarkStart w:id="122" w:name="_Toc207362078"/>
            <w:r w:rsidRPr="00B8361F">
              <w:rPr>
                <w:rFonts w:asciiTheme="minorHAnsi" w:eastAsia="Times New Roman" w:hAnsiTheme="minorHAnsi" w:cstheme="minorHAnsi"/>
                <w:bCs/>
                <w:i/>
                <w:iCs/>
                <w:noProof/>
                <w:color w:val="000000" w:themeColor="text1"/>
                <w:sz w:val="20"/>
                <w:szCs w:val="20"/>
              </w:rPr>
              <w:t>İzleme, iyileştirme yöntem ve  raporları</w:t>
            </w:r>
            <w:bookmarkEnd w:id="122"/>
          </w:p>
          <w:p w14:paraId="30F35278" w14:textId="77777777" w:rsidR="00B8361F" w:rsidRPr="00B8361F" w:rsidRDefault="00B8361F" w:rsidP="00B913D2">
            <w:pPr>
              <w:widowControl w:val="0"/>
              <w:numPr>
                <w:ilvl w:val="0"/>
                <w:numId w:val="32"/>
              </w:numPr>
              <w:spacing w:before="0" w:after="0" w:line="240" w:lineRule="auto"/>
              <w:ind w:left="785"/>
              <w:jc w:val="left"/>
              <w:outlineLvl w:val="3"/>
              <w:rPr>
                <w:rFonts w:asciiTheme="minorHAnsi" w:eastAsia="Times New Roman" w:hAnsiTheme="minorHAnsi" w:cstheme="minorHAnsi"/>
                <w:bCs/>
                <w:i/>
                <w:iCs/>
                <w:noProof/>
                <w:color w:val="000000" w:themeColor="text1"/>
                <w:sz w:val="20"/>
                <w:szCs w:val="20"/>
              </w:rPr>
            </w:pPr>
            <w:bookmarkStart w:id="123" w:name="_Toc207362079"/>
            <w:r w:rsidRPr="00B8361F">
              <w:rPr>
                <w:rFonts w:asciiTheme="minorHAnsi" w:eastAsia="Times New Roman"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123"/>
          </w:p>
          <w:p w14:paraId="01AF84B0" w14:textId="77777777" w:rsidR="00B8361F" w:rsidRPr="00B8361F" w:rsidRDefault="00B8361F" w:rsidP="00B8361F">
            <w:pPr>
              <w:widowControl w:val="0"/>
              <w:spacing w:before="0" w:after="0" w:line="240" w:lineRule="auto"/>
              <w:ind w:left="838" w:firstLine="0"/>
              <w:outlineLvl w:val="3"/>
              <w:rPr>
                <w:rFonts w:asciiTheme="minorHAnsi" w:eastAsia="Times New Roman" w:hAnsiTheme="minorHAnsi" w:cstheme="minorHAnsi"/>
                <w:bCs/>
                <w:i/>
                <w:iCs/>
                <w:noProof/>
                <w:color w:val="000000" w:themeColor="text1"/>
                <w:sz w:val="20"/>
                <w:szCs w:val="20"/>
              </w:rPr>
            </w:pPr>
          </w:p>
        </w:tc>
      </w:tr>
    </w:tbl>
    <w:p w14:paraId="280D0310"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163B4F63"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rPr>
      </w:pPr>
    </w:p>
    <w:p w14:paraId="7C6142E2"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3A4FC19A"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774" w:type="dxa"/>
        <w:tblLook w:val="04A0" w:firstRow="1" w:lastRow="0" w:firstColumn="1" w:lastColumn="0" w:noHBand="0" w:noVBand="1"/>
      </w:tblPr>
      <w:tblGrid>
        <w:gridCol w:w="5585"/>
        <w:gridCol w:w="2104"/>
        <w:gridCol w:w="2104"/>
        <w:gridCol w:w="1971"/>
        <w:gridCol w:w="2104"/>
        <w:gridCol w:w="1906"/>
      </w:tblGrid>
      <w:tr w:rsidR="00B8361F" w:rsidRPr="00B8361F" w14:paraId="63B077AF" w14:textId="77777777" w:rsidTr="00B8361F">
        <w:trPr>
          <w:trHeight w:val="266"/>
        </w:trPr>
        <w:tc>
          <w:tcPr>
            <w:tcW w:w="15774" w:type="dxa"/>
            <w:gridSpan w:val="6"/>
            <w:shd w:val="clear" w:color="auto" w:fill="BADEF4"/>
          </w:tcPr>
          <w:p w14:paraId="20C30132"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r w:rsidRPr="00B8361F">
              <w:rPr>
                <w:rFonts w:asciiTheme="minorHAnsi" w:hAnsiTheme="minorHAnsi" w:cstheme="minorHAnsi"/>
                <w:b/>
                <w:bCs/>
                <w:noProof/>
                <w:sz w:val="28"/>
                <w:szCs w:val="28"/>
              </w:rPr>
              <w:t>EĞİTİM ve ÖĞRETİM</w:t>
            </w:r>
          </w:p>
          <w:p w14:paraId="7411A33E"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noProof/>
              </w:rPr>
            </w:pPr>
          </w:p>
        </w:tc>
      </w:tr>
      <w:tr w:rsidR="00B8361F" w:rsidRPr="00B8361F" w14:paraId="069B82F5" w14:textId="77777777" w:rsidTr="00B8361F">
        <w:trPr>
          <w:trHeight w:val="278"/>
        </w:trPr>
        <w:tc>
          <w:tcPr>
            <w:tcW w:w="15774" w:type="dxa"/>
            <w:gridSpan w:val="6"/>
            <w:shd w:val="clear" w:color="auto" w:fill="BADEF4"/>
          </w:tcPr>
          <w:p w14:paraId="03EC5FA7" w14:textId="77777777" w:rsidR="00B8361F" w:rsidRPr="00B8361F" w:rsidRDefault="00B8361F" w:rsidP="00B8361F">
            <w:pPr>
              <w:widowControl w:val="0"/>
              <w:spacing w:before="0" w:after="0" w:line="276" w:lineRule="auto"/>
              <w:ind w:firstLine="0"/>
              <w:rPr>
                <w:rFonts w:asciiTheme="minorHAnsi" w:hAnsiTheme="minorHAnsi" w:cstheme="minorHAnsi"/>
                <w:b/>
                <w:bCs/>
                <w:noProof/>
                <w:sz w:val="28"/>
                <w:szCs w:val="28"/>
              </w:rPr>
            </w:pPr>
            <w:r w:rsidRPr="00B8361F">
              <w:rPr>
                <w:rFonts w:asciiTheme="minorHAnsi" w:hAnsiTheme="minorHAnsi" w:cstheme="minorHAnsi"/>
                <w:b/>
                <w:bCs/>
                <w:noProof/>
                <w:sz w:val="28"/>
                <w:szCs w:val="28"/>
              </w:rPr>
              <w:t xml:space="preserve">B.2. Programların Yürütülmesi (Öğrenci Merkezli Öğrenme, Öğretme ve Değerlendirme) </w:t>
            </w:r>
          </w:p>
          <w:p w14:paraId="1E1E2C70" w14:textId="77777777" w:rsidR="00B8361F" w:rsidRPr="00B8361F" w:rsidRDefault="00B8361F" w:rsidP="00B8361F">
            <w:pPr>
              <w:widowControl w:val="0"/>
              <w:spacing w:before="0" w:after="0" w:line="276" w:lineRule="auto"/>
              <w:ind w:firstLine="0"/>
              <w:rPr>
                <w:rFonts w:asciiTheme="minorHAnsi" w:hAnsiTheme="minorHAnsi" w:cstheme="minorHAnsi"/>
                <w:b/>
                <w:bCs/>
                <w:noProof/>
              </w:rPr>
            </w:pPr>
          </w:p>
        </w:tc>
      </w:tr>
      <w:tr w:rsidR="00B8361F" w:rsidRPr="00B8361F" w14:paraId="669743C7" w14:textId="77777777" w:rsidTr="00B8361F">
        <w:trPr>
          <w:trHeight w:val="328"/>
        </w:trPr>
        <w:tc>
          <w:tcPr>
            <w:tcW w:w="5585" w:type="dxa"/>
            <w:shd w:val="clear" w:color="auto" w:fill="BADEF4"/>
            <w:vAlign w:val="bottom"/>
          </w:tcPr>
          <w:p w14:paraId="16FBA24F"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rPr>
            </w:pPr>
          </w:p>
        </w:tc>
        <w:tc>
          <w:tcPr>
            <w:tcW w:w="2104" w:type="dxa"/>
            <w:shd w:val="clear" w:color="auto" w:fill="BADEF4"/>
            <w:vAlign w:val="bottom"/>
          </w:tcPr>
          <w:p w14:paraId="4E8E781B"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2104" w:type="dxa"/>
            <w:shd w:val="clear" w:color="auto" w:fill="BADEF4"/>
            <w:vAlign w:val="bottom"/>
          </w:tcPr>
          <w:p w14:paraId="4AA2819E"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1971" w:type="dxa"/>
            <w:shd w:val="clear" w:color="auto" w:fill="BADEF4"/>
            <w:vAlign w:val="bottom"/>
          </w:tcPr>
          <w:p w14:paraId="5753741F"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2104" w:type="dxa"/>
            <w:shd w:val="clear" w:color="auto" w:fill="BADEF4"/>
            <w:vAlign w:val="bottom"/>
          </w:tcPr>
          <w:p w14:paraId="379AAE6A"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906" w:type="dxa"/>
            <w:shd w:val="clear" w:color="auto" w:fill="BADEF4"/>
            <w:vAlign w:val="bottom"/>
          </w:tcPr>
          <w:p w14:paraId="4421FA97"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36F25D45" w14:textId="77777777" w:rsidTr="00B8361F">
        <w:trPr>
          <w:trHeight w:val="2753"/>
        </w:trPr>
        <w:tc>
          <w:tcPr>
            <w:tcW w:w="5585" w:type="dxa"/>
            <w:vMerge w:val="restart"/>
            <w:shd w:val="clear" w:color="auto" w:fill="FFFFFF"/>
          </w:tcPr>
          <w:p w14:paraId="541009BA" w14:textId="77777777" w:rsidR="00B8361F" w:rsidRPr="00B8361F" w:rsidRDefault="00B8361F" w:rsidP="00B8361F">
            <w:pPr>
              <w:widowControl w:val="0"/>
              <w:spacing w:before="0" w:after="0" w:line="276" w:lineRule="auto"/>
              <w:ind w:right="372" w:firstLine="0"/>
              <w:jc w:val="left"/>
              <w:rPr>
                <w:rFonts w:asciiTheme="minorHAnsi" w:hAnsiTheme="minorHAnsi" w:cstheme="minorHAnsi"/>
                <w:b/>
                <w:bCs/>
                <w:noProof/>
                <w:color w:val="000000" w:themeColor="text1"/>
                <w:sz w:val="28"/>
                <w:szCs w:val="28"/>
                <w:u w:val="single"/>
              </w:rPr>
            </w:pPr>
          </w:p>
          <w:p w14:paraId="0651F5A6" w14:textId="77777777" w:rsidR="00B8361F" w:rsidRPr="00B8361F" w:rsidRDefault="00B8361F" w:rsidP="00B8361F">
            <w:pPr>
              <w:widowControl w:val="0"/>
              <w:spacing w:before="0" w:after="0" w:line="276" w:lineRule="auto"/>
              <w:ind w:right="372"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B.2.2. Ölçme ve değerlendirme</w:t>
            </w:r>
          </w:p>
          <w:p w14:paraId="114982F3" w14:textId="77777777" w:rsidR="00B8361F" w:rsidRPr="00B8361F" w:rsidRDefault="00B8361F" w:rsidP="00B8361F">
            <w:pPr>
              <w:widowControl w:val="0"/>
              <w:spacing w:before="0" w:after="0" w:line="240" w:lineRule="auto"/>
              <w:ind w:left="164" w:right="91"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Enstitüde tanımlı çoklu ölçme (sınav, ödev, portfolyo, proje, sunum, iş başında değelendirme vb) ve değerlendirme sistemi bulunmaktadır. Programlarda ölçme ve değerlendirme Enstitününün ölçme ve değerlendirme sistemine uygun yapılmaktadır. Öğrenme kazanımlarının taksonomik düzeyleri ölçme değerlendirmede kriter olarak</w:t>
            </w:r>
            <w:r w:rsidRPr="00B8361F">
              <w:rPr>
                <w:rFonts w:asciiTheme="minorHAnsi" w:hAnsiTheme="minorHAnsi"/>
                <w:noProof/>
                <w:sz w:val="24"/>
                <w:szCs w:val="24"/>
              </w:rPr>
              <w:t xml:space="preserve"> </w:t>
            </w:r>
            <w:r w:rsidRPr="00B8361F">
              <w:rPr>
                <w:rFonts w:asciiTheme="minorHAnsi" w:hAnsiTheme="minorHAnsi" w:cstheme="minorHAnsi"/>
                <w:noProof/>
                <w:color w:val="000000" w:themeColor="text1"/>
                <w:sz w:val="24"/>
                <w:szCs w:val="24"/>
              </w:rPr>
              <w:t xml:space="preserve">kullanılmaktadır. </w:t>
            </w:r>
          </w:p>
          <w:p w14:paraId="4C316D1B" w14:textId="77777777" w:rsidR="00B8361F" w:rsidRPr="00B8361F" w:rsidRDefault="00B8361F" w:rsidP="00B8361F">
            <w:pPr>
              <w:widowControl w:val="0"/>
              <w:spacing w:before="0" w:after="0" w:line="240" w:lineRule="auto"/>
              <w:ind w:left="164" w:right="91" w:firstLine="0"/>
              <w:rPr>
                <w:rFonts w:asciiTheme="minorHAnsi" w:hAnsiTheme="minorHAnsi" w:cstheme="minorHAnsi"/>
                <w:noProof/>
                <w:color w:val="000000" w:themeColor="text1"/>
                <w:sz w:val="24"/>
                <w:szCs w:val="24"/>
              </w:rPr>
            </w:pPr>
          </w:p>
          <w:p w14:paraId="1F3393EE" w14:textId="77777777" w:rsidR="00B8361F" w:rsidRPr="00B8361F" w:rsidRDefault="00B8361F" w:rsidP="00B8361F">
            <w:pPr>
              <w:widowControl w:val="0"/>
              <w:spacing w:before="0" w:after="0" w:line="240" w:lineRule="auto"/>
              <w:ind w:right="89" w:firstLine="0"/>
              <w:rPr>
                <w:rFonts w:asciiTheme="minorHAnsi" w:hAnsiTheme="minorHAnsi" w:cstheme="minorHAnsi"/>
                <w:noProof/>
                <w:color w:val="000000" w:themeColor="text1"/>
                <w:sz w:val="24"/>
                <w:szCs w:val="24"/>
              </w:rPr>
            </w:pPr>
          </w:p>
          <w:p w14:paraId="18BED340" w14:textId="77777777" w:rsidR="00B8361F" w:rsidRPr="00B8361F" w:rsidRDefault="00B8361F" w:rsidP="00B8361F">
            <w:pPr>
              <w:widowControl w:val="0"/>
              <w:spacing w:before="0" w:after="0" w:line="240" w:lineRule="auto"/>
              <w:ind w:left="167" w:right="89"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Lisansüstü eğitim-öğretimin gerektirdiği komite/jüri oluşturma süreçlerine yönelik mevzuatın enstitüye özgü uygulamasına ilişkin usul ve esasları tanımlanmış ve ilan edilmiştir. Jüri oluşturma süreçleri, ulusal ve kurumsal mevzuata uygun olarak  yürütülmektedir.</w:t>
            </w:r>
          </w:p>
          <w:p w14:paraId="6BBB0428" w14:textId="77777777" w:rsidR="00B8361F" w:rsidRPr="00B8361F" w:rsidRDefault="00B8361F" w:rsidP="00B8361F">
            <w:pPr>
              <w:widowControl w:val="0"/>
              <w:spacing w:before="0" w:after="0" w:line="240" w:lineRule="auto"/>
              <w:ind w:left="167" w:right="89" w:firstLine="0"/>
              <w:rPr>
                <w:rFonts w:asciiTheme="minorHAnsi" w:hAnsiTheme="minorHAnsi" w:cstheme="minorHAnsi"/>
                <w:noProof/>
                <w:color w:val="000000" w:themeColor="text1"/>
                <w:sz w:val="24"/>
                <w:szCs w:val="24"/>
              </w:rPr>
            </w:pPr>
          </w:p>
          <w:p w14:paraId="009B5E6F" w14:textId="77777777" w:rsidR="00B8361F" w:rsidRPr="00B8361F" w:rsidRDefault="00B8361F" w:rsidP="00B8361F">
            <w:pPr>
              <w:widowControl w:val="0"/>
              <w:spacing w:before="0" w:after="0" w:line="240" w:lineRule="auto"/>
              <w:ind w:left="167" w:right="89"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Ölçme ve değerlendirme süreçlerine ilişkin izleme ve iyileştirmeler yapılmaktadır. </w:t>
            </w:r>
          </w:p>
          <w:p w14:paraId="63826B04" w14:textId="77777777" w:rsidR="00B8361F" w:rsidRPr="00B8361F" w:rsidRDefault="00B8361F" w:rsidP="00B8361F">
            <w:pPr>
              <w:widowControl w:val="0"/>
              <w:spacing w:before="0" w:after="0" w:line="240" w:lineRule="auto"/>
              <w:ind w:left="167" w:right="89" w:firstLine="0"/>
              <w:rPr>
                <w:rFonts w:asciiTheme="minorHAnsi" w:hAnsiTheme="minorHAnsi" w:cstheme="minorHAnsi"/>
                <w:noProof/>
                <w:color w:val="FF0000"/>
                <w:sz w:val="24"/>
                <w:szCs w:val="24"/>
              </w:rPr>
            </w:pPr>
          </w:p>
          <w:p w14:paraId="1D50561E" w14:textId="77777777" w:rsidR="00B8361F" w:rsidRPr="00B8361F" w:rsidRDefault="00B8361F" w:rsidP="00B8361F">
            <w:pPr>
              <w:widowControl w:val="0"/>
              <w:spacing w:before="0" w:after="0" w:line="240" w:lineRule="auto"/>
              <w:ind w:left="167" w:right="89" w:firstLine="0"/>
              <w:rPr>
                <w:rFonts w:asciiTheme="minorHAnsi" w:hAnsiTheme="minorHAnsi" w:cstheme="minorHAnsi"/>
                <w:noProof/>
                <w:color w:val="FF0000"/>
                <w:sz w:val="24"/>
                <w:szCs w:val="24"/>
              </w:rPr>
            </w:pPr>
          </w:p>
          <w:p w14:paraId="2E047DCA"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000000" w:themeColor="text1"/>
                <w:sz w:val="24"/>
                <w:szCs w:val="24"/>
              </w:rPr>
            </w:pPr>
          </w:p>
        </w:tc>
        <w:tc>
          <w:tcPr>
            <w:tcW w:w="2104" w:type="dxa"/>
            <w:shd w:val="clear" w:color="auto" w:fill="E6F2FA"/>
          </w:tcPr>
          <w:p w14:paraId="7D5A6D65"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Programlarda öğrenci merkezli ölçme ve değerlendirme yaklaşımları bulunmamaktadır.</w:t>
            </w:r>
          </w:p>
        </w:tc>
        <w:tc>
          <w:tcPr>
            <w:tcW w:w="2104" w:type="dxa"/>
            <w:shd w:val="clear" w:color="auto" w:fill="D2E8F6"/>
          </w:tcPr>
          <w:p w14:paraId="1123B2AE"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Öğrenci merkezli ölçme ve değerlendirmeye ilişkin ilke, kural ve planlamalar bulunmaktadır.</w:t>
            </w:r>
          </w:p>
        </w:tc>
        <w:tc>
          <w:tcPr>
            <w:tcW w:w="1971" w:type="dxa"/>
            <w:shd w:val="clear" w:color="auto" w:fill="B9DCF1"/>
          </w:tcPr>
          <w:p w14:paraId="218A81C6"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Cs/>
                <w:iCs/>
                <w:noProof/>
                <w:color w:val="1F3763" w:themeColor="accent1" w:themeShade="7F"/>
              </w:rPr>
            </w:pPr>
            <w:bookmarkStart w:id="124" w:name="_Toc207362080"/>
            <w:r w:rsidRPr="00B8361F">
              <w:rPr>
                <w:rFonts w:asciiTheme="minorHAnsi" w:eastAsiaTheme="majorEastAsia" w:hAnsiTheme="minorHAnsi" w:cstheme="minorHAnsi"/>
                <w:noProof/>
                <w:szCs w:val="24"/>
              </w:rPr>
              <w:t>Programların genelinde öğrenci merkezli ve çeşitlendirilmiş ölçme ve değerlendirme uygulamaları bulunmaktadır.</w:t>
            </w:r>
            <w:bookmarkEnd w:id="124"/>
          </w:p>
        </w:tc>
        <w:tc>
          <w:tcPr>
            <w:tcW w:w="2104" w:type="dxa"/>
            <w:shd w:val="clear" w:color="auto" w:fill="8CC7EC"/>
          </w:tcPr>
          <w:p w14:paraId="59A1441F"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Öğrenci merkezli ölçme ve değerlendirme uygulamaları izlenmekte ve ilgili iç paydaşların katılımıyla iyileştirilmektedir.</w:t>
            </w:r>
          </w:p>
        </w:tc>
        <w:tc>
          <w:tcPr>
            <w:tcW w:w="1906" w:type="dxa"/>
            <w:shd w:val="clear" w:color="auto" w:fill="5DB1E5"/>
          </w:tcPr>
          <w:p w14:paraId="1ABF4623"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2ECE5527" w14:textId="77777777" w:rsidTr="00B8361F">
        <w:trPr>
          <w:trHeight w:val="3454"/>
        </w:trPr>
        <w:tc>
          <w:tcPr>
            <w:tcW w:w="5585" w:type="dxa"/>
            <w:vMerge/>
            <w:shd w:val="clear" w:color="auto" w:fill="FFFFFF"/>
          </w:tcPr>
          <w:p w14:paraId="0AF0EE85"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10189" w:type="dxa"/>
            <w:gridSpan w:val="5"/>
            <w:shd w:val="clear" w:color="auto" w:fill="BADEF4"/>
          </w:tcPr>
          <w:p w14:paraId="57FB1E9C"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sz w:val="24"/>
                <w:szCs w:val="24"/>
              </w:rPr>
            </w:pPr>
          </w:p>
          <w:p w14:paraId="57D22CA6"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125" w:name="_Toc207362081"/>
            <w:r w:rsidRPr="00B8361F">
              <w:rPr>
                <w:rFonts w:asciiTheme="minorHAnsi" w:eastAsia="Times New Roman" w:hAnsiTheme="minorHAnsi" w:cstheme="minorHAnsi"/>
                <w:b/>
                <w:bCs/>
                <w:i/>
                <w:iCs/>
                <w:noProof/>
                <w:color w:val="000000" w:themeColor="text1"/>
                <w:sz w:val="20"/>
                <w:szCs w:val="20"/>
              </w:rPr>
              <w:t>Örnek Kanıtlar</w:t>
            </w:r>
            <w:bookmarkEnd w:id="125"/>
          </w:p>
          <w:p w14:paraId="3507BE50" w14:textId="77777777" w:rsidR="00B8361F" w:rsidRPr="00B8361F" w:rsidRDefault="00B8361F" w:rsidP="00B913D2">
            <w:pPr>
              <w:widowControl w:val="0"/>
              <w:numPr>
                <w:ilvl w:val="0"/>
                <w:numId w:val="4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Ölçme ve değerlendirme sistemi (Yönergeler, süreçler vb)</w:t>
            </w:r>
          </w:p>
          <w:p w14:paraId="051CCD05" w14:textId="77777777" w:rsidR="00B8361F" w:rsidRPr="00B8361F" w:rsidRDefault="00B8361F" w:rsidP="00B913D2">
            <w:pPr>
              <w:widowControl w:val="0"/>
              <w:numPr>
                <w:ilvl w:val="0"/>
                <w:numId w:val="4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Programlardaki uygulama örnekleri</w:t>
            </w:r>
          </w:p>
          <w:p w14:paraId="3CF1F702" w14:textId="77777777" w:rsidR="00B8361F" w:rsidRPr="00B8361F" w:rsidRDefault="00B8361F" w:rsidP="00B913D2">
            <w:pPr>
              <w:widowControl w:val="0"/>
              <w:numPr>
                <w:ilvl w:val="0"/>
                <w:numId w:val="4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Örgün/uzaktan/karma derslerde kullanılan sınav örnekleri (programda yer verilen farklı ölçme araçlarına ilişkin)</w:t>
            </w:r>
          </w:p>
          <w:p w14:paraId="299DD86D" w14:textId="77777777" w:rsidR="00B8361F" w:rsidRPr="00B8361F" w:rsidRDefault="00B8361F" w:rsidP="00B913D2">
            <w:pPr>
              <w:widowControl w:val="0"/>
              <w:numPr>
                <w:ilvl w:val="0"/>
                <w:numId w:val="4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Ölçme ve değerlendirme uygulamalarının ders kazanımları ve program çıktılarıyla ilişkilendirildiğini, öğrenci iş yükünü temel aldığını* gösteren ders bilgi paketi örnekleri</w:t>
            </w:r>
          </w:p>
          <w:p w14:paraId="27849921" w14:textId="77777777" w:rsidR="00B8361F" w:rsidRPr="00B8361F" w:rsidRDefault="00B8361F" w:rsidP="00B913D2">
            <w:pPr>
              <w:widowControl w:val="0"/>
              <w:numPr>
                <w:ilvl w:val="0"/>
                <w:numId w:val="4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Anabilim dalları/programlar tarafından önerilen jürilerden seçim yapma ölçütleri, jüri oluşturma mekanizmaları</w:t>
            </w:r>
          </w:p>
          <w:p w14:paraId="24F33E10" w14:textId="77777777" w:rsidR="00B8361F" w:rsidRPr="00B8361F" w:rsidRDefault="00B8361F" w:rsidP="00B913D2">
            <w:pPr>
              <w:widowControl w:val="0"/>
              <w:numPr>
                <w:ilvl w:val="0"/>
                <w:numId w:val="4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İzleme ve paydaş katılımına dayalı iyileştirme kanıtları</w:t>
            </w:r>
          </w:p>
          <w:p w14:paraId="22A0B2B2" w14:textId="77777777" w:rsidR="00B8361F" w:rsidRPr="00B8361F" w:rsidRDefault="00B8361F" w:rsidP="00B913D2">
            <w:pPr>
              <w:widowControl w:val="0"/>
              <w:numPr>
                <w:ilvl w:val="0"/>
                <w:numId w:val="4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p>
          <w:p w14:paraId="09F42A10" w14:textId="77777777" w:rsidR="00B8361F" w:rsidRPr="00B8361F" w:rsidRDefault="00B8361F" w:rsidP="00B8361F">
            <w:pPr>
              <w:widowControl w:val="0"/>
              <w:spacing w:before="0" w:after="0" w:line="240" w:lineRule="auto"/>
              <w:ind w:left="360" w:firstLine="0"/>
              <w:jc w:val="left"/>
              <w:rPr>
                <w:rFonts w:asciiTheme="minorHAnsi" w:hAnsiTheme="minorHAnsi" w:cstheme="minorHAnsi"/>
                <w:i/>
                <w:iCs/>
                <w:noProof/>
                <w:color w:val="000000" w:themeColor="text1"/>
                <w:sz w:val="20"/>
                <w:szCs w:val="20"/>
              </w:rPr>
            </w:pPr>
          </w:p>
          <w:p w14:paraId="76FE61A7" w14:textId="77777777" w:rsidR="00B8361F" w:rsidRPr="00B8361F" w:rsidRDefault="00B8361F" w:rsidP="00B8361F">
            <w:pPr>
              <w:widowControl w:val="0"/>
              <w:spacing w:before="0" w:after="0" w:line="240" w:lineRule="auto"/>
              <w:ind w:left="425" w:firstLine="0"/>
              <w:jc w:val="left"/>
              <w:outlineLvl w:val="3"/>
              <w:rPr>
                <w:rFonts w:asciiTheme="minorHAnsi" w:eastAsia="Times New Roman" w:hAnsiTheme="minorHAnsi" w:cstheme="minorHAnsi"/>
                <w:i/>
                <w:iCs/>
                <w:noProof/>
                <w:color w:val="000000" w:themeColor="text1"/>
                <w:sz w:val="20"/>
                <w:szCs w:val="20"/>
              </w:rPr>
            </w:pPr>
            <w:r w:rsidRPr="00B8361F">
              <w:rPr>
                <w:rFonts w:ascii="Times New Roman" w:eastAsia="Times New Roman" w:hAnsi="Times New Roman" w:cstheme="minorHAnsi"/>
                <w:i/>
                <w:iCs/>
                <w:noProof/>
                <w:color w:val="000000" w:themeColor="text1"/>
                <w:sz w:val="20"/>
                <w:szCs w:val="20"/>
              </w:rPr>
              <w:t xml:space="preserve">    </w:t>
            </w:r>
            <w:bookmarkStart w:id="126" w:name="_Toc207362082"/>
            <w:r w:rsidRPr="00B8361F">
              <w:rPr>
                <w:rFonts w:asciiTheme="minorHAnsi" w:eastAsia="Times New Roman" w:hAnsiTheme="minorHAnsi" w:cstheme="minorHAnsi"/>
                <w:i/>
                <w:iCs/>
                <w:noProof/>
                <w:color w:val="000000" w:themeColor="text1"/>
                <w:sz w:val="20"/>
                <w:szCs w:val="20"/>
              </w:rPr>
              <w:t>* 2015 AKTS Kullanıcı Kılavuzu’ndaki anahtar prensipleri taşımalıdır.</w:t>
            </w:r>
            <w:bookmarkEnd w:id="126"/>
          </w:p>
          <w:p w14:paraId="17F54C91" w14:textId="77777777" w:rsidR="00B8361F" w:rsidRPr="00B8361F" w:rsidRDefault="00B8361F" w:rsidP="00B8361F">
            <w:pPr>
              <w:widowControl w:val="0"/>
              <w:spacing w:before="0" w:after="0" w:line="240" w:lineRule="auto"/>
              <w:ind w:left="425" w:firstLine="0"/>
              <w:jc w:val="left"/>
              <w:outlineLvl w:val="3"/>
              <w:rPr>
                <w:rFonts w:asciiTheme="minorHAnsi" w:eastAsia="Times New Roman" w:hAnsiTheme="minorHAnsi" w:cstheme="minorHAnsi"/>
                <w:i/>
                <w:iCs/>
                <w:noProof/>
                <w:color w:val="000000" w:themeColor="text1"/>
              </w:rPr>
            </w:pPr>
          </w:p>
          <w:p w14:paraId="388704C2" w14:textId="77777777" w:rsidR="00B8361F" w:rsidRPr="00B8361F" w:rsidRDefault="00B8361F" w:rsidP="00B8361F">
            <w:pPr>
              <w:widowControl w:val="0"/>
              <w:spacing w:before="0" w:after="0" w:line="240" w:lineRule="auto"/>
              <w:ind w:left="425" w:firstLine="0"/>
              <w:jc w:val="left"/>
              <w:outlineLvl w:val="3"/>
              <w:rPr>
                <w:rFonts w:asciiTheme="minorHAnsi" w:eastAsia="Times New Roman" w:hAnsiTheme="minorHAnsi" w:cstheme="minorHAnsi"/>
                <w:i/>
                <w:iCs/>
                <w:noProof/>
                <w:color w:val="000000" w:themeColor="text1"/>
                <w:sz w:val="16"/>
                <w:szCs w:val="16"/>
              </w:rPr>
            </w:pPr>
          </w:p>
        </w:tc>
      </w:tr>
    </w:tbl>
    <w:p w14:paraId="3CA5885E"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356D57C3"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3ECCB6F8"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774" w:type="dxa"/>
        <w:tblLook w:val="04A0" w:firstRow="1" w:lastRow="0" w:firstColumn="1" w:lastColumn="0" w:noHBand="0" w:noVBand="1"/>
      </w:tblPr>
      <w:tblGrid>
        <w:gridCol w:w="5585"/>
        <w:gridCol w:w="2104"/>
        <w:gridCol w:w="2104"/>
        <w:gridCol w:w="1971"/>
        <w:gridCol w:w="2104"/>
        <w:gridCol w:w="1906"/>
      </w:tblGrid>
      <w:tr w:rsidR="00B8361F" w:rsidRPr="00B8361F" w14:paraId="5F3D6924" w14:textId="77777777" w:rsidTr="00B8361F">
        <w:trPr>
          <w:trHeight w:val="266"/>
        </w:trPr>
        <w:tc>
          <w:tcPr>
            <w:tcW w:w="15774" w:type="dxa"/>
            <w:gridSpan w:val="6"/>
            <w:shd w:val="clear" w:color="auto" w:fill="BADEF4"/>
          </w:tcPr>
          <w:p w14:paraId="4E942DD9"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r w:rsidRPr="00B8361F">
              <w:rPr>
                <w:rFonts w:asciiTheme="minorHAnsi" w:hAnsiTheme="minorHAnsi" w:cstheme="minorHAnsi"/>
                <w:b/>
                <w:bCs/>
                <w:noProof/>
                <w:sz w:val="28"/>
                <w:szCs w:val="28"/>
              </w:rPr>
              <w:t>EĞİTİM ve ÖĞRETİM</w:t>
            </w:r>
          </w:p>
          <w:p w14:paraId="25AFAAEF"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noProof/>
              </w:rPr>
            </w:pPr>
          </w:p>
        </w:tc>
      </w:tr>
      <w:tr w:rsidR="00B8361F" w:rsidRPr="00B8361F" w14:paraId="1C607165" w14:textId="77777777" w:rsidTr="00B8361F">
        <w:trPr>
          <w:trHeight w:val="278"/>
        </w:trPr>
        <w:tc>
          <w:tcPr>
            <w:tcW w:w="15774" w:type="dxa"/>
            <w:gridSpan w:val="6"/>
            <w:shd w:val="clear" w:color="auto" w:fill="BADEF4"/>
          </w:tcPr>
          <w:p w14:paraId="51F76D82" w14:textId="77777777" w:rsidR="00B8361F" w:rsidRPr="00B8361F" w:rsidRDefault="00B8361F" w:rsidP="00B8361F">
            <w:pPr>
              <w:widowControl w:val="0"/>
              <w:spacing w:before="0" w:after="0" w:line="276" w:lineRule="auto"/>
              <w:ind w:firstLine="0"/>
              <w:rPr>
                <w:rFonts w:asciiTheme="minorHAnsi" w:hAnsiTheme="minorHAnsi" w:cstheme="minorHAnsi"/>
                <w:b/>
                <w:bCs/>
                <w:noProof/>
                <w:sz w:val="28"/>
                <w:szCs w:val="28"/>
              </w:rPr>
            </w:pPr>
            <w:r w:rsidRPr="00B8361F">
              <w:rPr>
                <w:rFonts w:asciiTheme="minorHAnsi" w:hAnsiTheme="minorHAnsi" w:cstheme="minorHAnsi"/>
                <w:b/>
                <w:bCs/>
                <w:noProof/>
                <w:sz w:val="28"/>
                <w:szCs w:val="28"/>
              </w:rPr>
              <w:t xml:space="preserve">B.2. Programların Yürütülmesi (Öğrenci Merkezli Öğrenme, Öğretme ve Değerlendirme) </w:t>
            </w:r>
          </w:p>
          <w:p w14:paraId="1C30EF7E" w14:textId="77777777" w:rsidR="00B8361F" w:rsidRPr="00B8361F" w:rsidRDefault="00B8361F" w:rsidP="00B8361F">
            <w:pPr>
              <w:widowControl w:val="0"/>
              <w:spacing w:before="0" w:after="0" w:line="276" w:lineRule="auto"/>
              <w:ind w:firstLine="0"/>
              <w:rPr>
                <w:rFonts w:asciiTheme="minorHAnsi" w:hAnsiTheme="minorHAnsi" w:cstheme="minorHAnsi"/>
                <w:noProof/>
              </w:rPr>
            </w:pPr>
          </w:p>
        </w:tc>
      </w:tr>
      <w:tr w:rsidR="00B8361F" w:rsidRPr="00B8361F" w14:paraId="137CE347" w14:textId="77777777" w:rsidTr="00B8361F">
        <w:trPr>
          <w:trHeight w:val="328"/>
        </w:trPr>
        <w:tc>
          <w:tcPr>
            <w:tcW w:w="5585" w:type="dxa"/>
            <w:shd w:val="clear" w:color="auto" w:fill="BADEF4"/>
            <w:vAlign w:val="bottom"/>
          </w:tcPr>
          <w:p w14:paraId="3AEAE125"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rPr>
            </w:pPr>
          </w:p>
        </w:tc>
        <w:tc>
          <w:tcPr>
            <w:tcW w:w="2104" w:type="dxa"/>
            <w:shd w:val="clear" w:color="auto" w:fill="BADEF4"/>
            <w:vAlign w:val="bottom"/>
          </w:tcPr>
          <w:p w14:paraId="5FCC1DC8"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2104" w:type="dxa"/>
            <w:shd w:val="clear" w:color="auto" w:fill="BADEF4"/>
            <w:vAlign w:val="bottom"/>
          </w:tcPr>
          <w:p w14:paraId="349F7D97"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1971" w:type="dxa"/>
            <w:shd w:val="clear" w:color="auto" w:fill="BADEF4"/>
            <w:vAlign w:val="bottom"/>
          </w:tcPr>
          <w:p w14:paraId="65A1CDF7"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2104" w:type="dxa"/>
            <w:shd w:val="clear" w:color="auto" w:fill="BADEF4"/>
            <w:vAlign w:val="bottom"/>
          </w:tcPr>
          <w:p w14:paraId="0B675AD8"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906" w:type="dxa"/>
            <w:shd w:val="clear" w:color="auto" w:fill="BADEF4"/>
            <w:vAlign w:val="bottom"/>
          </w:tcPr>
          <w:p w14:paraId="1714C958"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402E49A5" w14:textId="77777777" w:rsidTr="00B8361F">
        <w:trPr>
          <w:trHeight w:val="2753"/>
        </w:trPr>
        <w:tc>
          <w:tcPr>
            <w:tcW w:w="5585" w:type="dxa"/>
            <w:vMerge w:val="restart"/>
            <w:shd w:val="clear" w:color="auto" w:fill="FFFFFF"/>
          </w:tcPr>
          <w:p w14:paraId="3927D803" w14:textId="77777777" w:rsidR="00B8361F" w:rsidRPr="00B8361F" w:rsidRDefault="00B8361F" w:rsidP="00B8361F">
            <w:pPr>
              <w:widowControl w:val="0"/>
              <w:spacing w:before="0" w:after="0" w:line="276" w:lineRule="auto"/>
              <w:ind w:right="372" w:firstLine="0"/>
              <w:jc w:val="left"/>
              <w:rPr>
                <w:rFonts w:asciiTheme="minorHAnsi" w:hAnsiTheme="minorHAnsi" w:cstheme="minorHAnsi"/>
                <w:noProof/>
                <w:color w:val="000000" w:themeColor="text1"/>
              </w:rPr>
            </w:pPr>
          </w:p>
          <w:p w14:paraId="4896ADED" w14:textId="77777777" w:rsidR="00B8361F" w:rsidRPr="00B8361F" w:rsidRDefault="00B8361F" w:rsidP="00B8361F">
            <w:pPr>
              <w:widowControl w:val="0"/>
              <w:spacing w:before="0" w:after="0" w:line="276" w:lineRule="auto"/>
              <w:ind w:right="372" w:firstLine="0"/>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 xml:space="preserve">B.2.3. Öğrenci kabulü, önceki öğrenmenin tanınması ve kredilendirilmesi* </w:t>
            </w:r>
          </w:p>
          <w:p w14:paraId="579B37D6" w14:textId="77777777" w:rsidR="00B8361F" w:rsidRPr="00B8361F" w:rsidRDefault="00B8361F" w:rsidP="00B8361F">
            <w:pPr>
              <w:widowControl w:val="0"/>
              <w:spacing w:before="0" w:after="0" w:line="276" w:lineRule="auto"/>
              <w:ind w:right="372" w:firstLine="0"/>
              <w:jc w:val="left"/>
              <w:rPr>
                <w:rFonts w:asciiTheme="minorHAnsi" w:hAnsiTheme="minorHAnsi" w:cstheme="minorHAnsi"/>
                <w:noProof/>
                <w:color w:val="000000" w:themeColor="text1"/>
              </w:rPr>
            </w:pPr>
          </w:p>
          <w:p w14:paraId="78B9E54E"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Öğrenci kabulüne ilişkin ilke ve kurallar tanımlıdır ve ilan edilmiştir. Bu ilke ve kurallar birbiri ile tutarlı olup, uygulamalar şeffaftır. Diploma, sertifika gibi belge talepleri takip edilmektedir.</w:t>
            </w:r>
          </w:p>
          <w:p w14:paraId="0E9ED601"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Önceki öğrenmenin (örgün, yaygın, uzaktan/karma eğitim ve serbest öğrenme yoluyla edinilen bilgi ve becerilerin) tanınması ve kredilendirilmesi sağlanmaktadır. Uluslararası öğrenci hareketliliği süreçlerinde kredi kaybını önlemeye yönelik mekanizmalar bulunmaktadır.</w:t>
            </w:r>
          </w:p>
          <w:p w14:paraId="7E8490CB"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000000" w:themeColor="text1"/>
              </w:rPr>
            </w:pPr>
          </w:p>
          <w:p w14:paraId="3EB3B0EF" w14:textId="77777777" w:rsidR="00B8361F" w:rsidRPr="00B8361F" w:rsidRDefault="00B8361F" w:rsidP="00B8361F">
            <w:pPr>
              <w:widowControl w:val="0"/>
              <w:spacing w:before="0" w:after="0" w:line="276" w:lineRule="auto"/>
              <w:ind w:right="372" w:firstLine="0"/>
              <w:rPr>
                <w:rFonts w:asciiTheme="minorHAnsi" w:hAnsiTheme="minorHAnsi" w:cstheme="minorHAnsi"/>
                <w:noProof/>
              </w:rPr>
            </w:pPr>
          </w:p>
        </w:tc>
        <w:tc>
          <w:tcPr>
            <w:tcW w:w="2104" w:type="dxa"/>
            <w:shd w:val="clear" w:color="auto" w:fill="E6F2FA"/>
          </w:tcPr>
          <w:p w14:paraId="0E979DF7"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öğrenci kabulü, önceki öğrenmenin tanınması ve kredilendirilmesine ilişkin süreçler tanımlanmamıştır.</w:t>
            </w:r>
          </w:p>
        </w:tc>
        <w:tc>
          <w:tcPr>
            <w:tcW w:w="2104" w:type="dxa"/>
            <w:shd w:val="clear" w:color="auto" w:fill="D2E8F6"/>
          </w:tcPr>
          <w:p w14:paraId="6993B7BD"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öğrenci kabulü, önceki öğrenmenin tanınması ve kredilendirilmesine ilişkin ilke, kural ve bağlı planlar bulunmaktadır.</w:t>
            </w:r>
          </w:p>
          <w:p w14:paraId="62FCB18A"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1971" w:type="dxa"/>
            <w:shd w:val="clear" w:color="auto" w:fill="B9DCF1"/>
          </w:tcPr>
          <w:p w14:paraId="1333D9D8"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Cs/>
                <w:iCs/>
                <w:noProof/>
                <w:color w:val="1F3763" w:themeColor="accent1" w:themeShade="7F"/>
              </w:rPr>
            </w:pPr>
            <w:bookmarkStart w:id="127" w:name="_Toc207362083"/>
            <w:r w:rsidRPr="00B8361F">
              <w:rPr>
                <w:rFonts w:asciiTheme="minorHAnsi" w:eastAsiaTheme="majorEastAsia" w:hAnsiTheme="minorHAnsi" w:cstheme="minorHAnsi"/>
                <w:bCs/>
                <w:iCs/>
                <w:noProof/>
                <w:color w:val="000000" w:themeColor="text1"/>
              </w:rPr>
              <w:t>Enstitünün genelinde planlar dahilinde uygulamalar bulunmaktadır.</w:t>
            </w:r>
            <w:bookmarkEnd w:id="127"/>
          </w:p>
        </w:tc>
        <w:tc>
          <w:tcPr>
            <w:tcW w:w="2104" w:type="dxa"/>
            <w:shd w:val="clear" w:color="auto" w:fill="8CC7EC"/>
          </w:tcPr>
          <w:p w14:paraId="4738FDB9"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Öğrenci kabulü, önceki öğrenmenin tanınması ve kredilendirilmesine ilişkin süreçler izlenmekte, iyileştirilmekte ve güncellemeler ilan edilmektedir.</w:t>
            </w:r>
          </w:p>
        </w:tc>
        <w:tc>
          <w:tcPr>
            <w:tcW w:w="1906" w:type="dxa"/>
            <w:shd w:val="clear" w:color="auto" w:fill="5DB1E5"/>
          </w:tcPr>
          <w:p w14:paraId="706A7C45"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69DA6D84" w14:textId="77777777" w:rsidTr="00B8361F">
        <w:trPr>
          <w:trHeight w:val="3454"/>
        </w:trPr>
        <w:tc>
          <w:tcPr>
            <w:tcW w:w="5585" w:type="dxa"/>
            <w:vMerge/>
            <w:shd w:val="clear" w:color="auto" w:fill="FFFFFF"/>
          </w:tcPr>
          <w:p w14:paraId="4ACC0C0B"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10189" w:type="dxa"/>
            <w:gridSpan w:val="5"/>
            <w:shd w:val="clear" w:color="auto" w:fill="BADEF4"/>
          </w:tcPr>
          <w:p w14:paraId="10F6D851"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sz w:val="24"/>
                <w:szCs w:val="24"/>
              </w:rPr>
            </w:pPr>
          </w:p>
          <w:p w14:paraId="68D5587D"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128" w:name="_Toc207362084"/>
            <w:r w:rsidRPr="00B8361F">
              <w:rPr>
                <w:rFonts w:asciiTheme="minorHAnsi" w:eastAsia="Times New Roman" w:hAnsiTheme="minorHAnsi" w:cstheme="minorHAnsi"/>
                <w:b/>
                <w:bCs/>
                <w:i/>
                <w:iCs/>
                <w:noProof/>
                <w:color w:val="000000" w:themeColor="text1"/>
                <w:sz w:val="20"/>
                <w:szCs w:val="20"/>
              </w:rPr>
              <w:t>Örnek Kanıtlar</w:t>
            </w:r>
            <w:bookmarkEnd w:id="128"/>
          </w:p>
          <w:p w14:paraId="5BB0B509" w14:textId="77777777" w:rsidR="00B8361F" w:rsidRPr="00B8361F" w:rsidRDefault="00B8361F" w:rsidP="00B913D2">
            <w:pPr>
              <w:widowControl w:val="0"/>
              <w:numPr>
                <w:ilvl w:val="0"/>
                <w:numId w:val="39"/>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Öğrenci kabulü, önceki öğrenmenin tanınması ve kredilendirilmesine ilişkin tanımlı süreçler</w:t>
            </w:r>
          </w:p>
          <w:p w14:paraId="251DFD40" w14:textId="77777777" w:rsidR="00B8361F" w:rsidRPr="00B8361F" w:rsidRDefault="00B8361F" w:rsidP="00B913D2">
            <w:pPr>
              <w:widowControl w:val="0"/>
              <w:numPr>
                <w:ilvl w:val="0"/>
                <w:numId w:val="39"/>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Önceki öğrenmelerin tanınmasında öğrenci iş yükü temelli kredilerin kullanıldığına dair belgeler (Bu belgeler 2015 AKTS Kullanıcı Kılavuzu’ndaki anahtar prensipleri taşımalıdır)</w:t>
            </w:r>
          </w:p>
          <w:p w14:paraId="0A895812" w14:textId="77777777" w:rsidR="00B8361F" w:rsidRPr="00B8361F" w:rsidRDefault="00B8361F" w:rsidP="00B913D2">
            <w:pPr>
              <w:widowControl w:val="0"/>
              <w:numPr>
                <w:ilvl w:val="0"/>
                <w:numId w:val="39"/>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Uygulamaların tanımlı süreçlerle uyumuna ve sürekliliğine ilişkin kanıtlar</w:t>
            </w:r>
          </w:p>
          <w:p w14:paraId="52045985" w14:textId="77777777" w:rsidR="00B8361F" w:rsidRPr="00B8361F" w:rsidRDefault="00B8361F" w:rsidP="00B913D2">
            <w:pPr>
              <w:widowControl w:val="0"/>
              <w:numPr>
                <w:ilvl w:val="0"/>
                <w:numId w:val="39"/>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İzleme ve iyileştirme raporları</w:t>
            </w:r>
          </w:p>
          <w:p w14:paraId="0BEB18E3" w14:textId="77777777" w:rsidR="00B8361F" w:rsidRPr="00B8361F" w:rsidRDefault="00B8361F" w:rsidP="00B913D2">
            <w:pPr>
              <w:widowControl w:val="0"/>
              <w:numPr>
                <w:ilvl w:val="0"/>
                <w:numId w:val="39"/>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Cs/>
                <w:noProof/>
                <w:color w:val="000000" w:themeColor="text1"/>
                <w:sz w:val="20"/>
                <w:szCs w:val="20"/>
              </w:rPr>
              <w:t>Standart uygulamalar ve mevzuatın yanı sıra;  enstitünün ihtiyaçları doğrultusunda geliştirdiği özgün yaklaşım ve uygulamalarına ilişkin kanıtlar</w:t>
            </w:r>
          </w:p>
          <w:p w14:paraId="55268093" w14:textId="77777777" w:rsidR="00B8361F" w:rsidRPr="00B8361F" w:rsidRDefault="00B8361F" w:rsidP="00B8361F">
            <w:pPr>
              <w:widowControl w:val="0"/>
              <w:spacing w:before="0" w:after="0" w:line="240" w:lineRule="auto"/>
              <w:ind w:left="1145" w:firstLine="0"/>
              <w:outlineLvl w:val="3"/>
              <w:rPr>
                <w:rFonts w:asciiTheme="minorHAnsi" w:eastAsia="Times New Roman" w:hAnsiTheme="minorHAnsi" w:cstheme="minorHAnsi"/>
                <w:b/>
                <w:bCs/>
                <w:i/>
                <w:iCs/>
                <w:noProof/>
                <w:color w:val="000000" w:themeColor="text1"/>
                <w:sz w:val="20"/>
                <w:szCs w:val="20"/>
              </w:rPr>
            </w:pPr>
          </w:p>
          <w:p w14:paraId="411F6583" w14:textId="77777777" w:rsidR="00B8361F" w:rsidRPr="00B8361F" w:rsidRDefault="00B8361F" w:rsidP="00B8361F">
            <w:pPr>
              <w:widowControl w:val="0"/>
              <w:spacing w:before="0" w:after="0" w:line="240" w:lineRule="auto"/>
              <w:ind w:left="1145" w:firstLine="0"/>
              <w:outlineLvl w:val="3"/>
              <w:rPr>
                <w:rFonts w:asciiTheme="minorHAnsi" w:eastAsia="Times New Roman" w:hAnsiTheme="minorHAnsi" w:cstheme="minorHAnsi"/>
                <w:i/>
                <w:iCs/>
                <w:noProof/>
                <w:color w:val="000000" w:themeColor="text1"/>
                <w:sz w:val="20"/>
                <w:szCs w:val="20"/>
              </w:rPr>
            </w:pPr>
            <w:bookmarkStart w:id="129" w:name="_Toc207362085"/>
            <w:r w:rsidRPr="00B8361F">
              <w:rPr>
                <w:rFonts w:asciiTheme="minorHAnsi" w:eastAsia="Times New Roman" w:hAnsiTheme="minorHAnsi" w:cstheme="minorHAnsi"/>
                <w:i/>
                <w:iCs/>
                <w:noProof/>
                <w:color w:val="000000" w:themeColor="text1"/>
                <w:sz w:val="20"/>
                <w:szCs w:val="20"/>
              </w:rPr>
              <w:t>* 2015 AKTS Kullanıcı Kılavuzu’ndaki anahtar prensipleri taşımalıdır.</w:t>
            </w:r>
            <w:bookmarkEnd w:id="129"/>
          </w:p>
          <w:p w14:paraId="6C8631D2" w14:textId="77777777" w:rsidR="00B8361F" w:rsidRPr="00B8361F" w:rsidRDefault="00B8361F" w:rsidP="00B8361F">
            <w:pPr>
              <w:widowControl w:val="0"/>
              <w:spacing w:before="0" w:after="0" w:line="276" w:lineRule="auto"/>
              <w:ind w:left="118" w:firstLine="0"/>
              <w:outlineLvl w:val="3"/>
              <w:rPr>
                <w:rFonts w:asciiTheme="minorHAnsi" w:eastAsia="Times New Roman" w:hAnsiTheme="minorHAnsi" w:cstheme="minorHAnsi"/>
                <w:i/>
                <w:iCs/>
                <w:noProof/>
                <w:color w:val="000000" w:themeColor="text1"/>
                <w:sz w:val="16"/>
                <w:szCs w:val="16"/>
              </w:rPr>
            </w:pPr>
          </w:p>
          <w:p w14:paraId="73324052" w14:textId="77777777" w:rsidR="00B8361F" w:rsidRPr="00B8361F" w:rsidRDefault="00B8361F" w:rsidP="00B8361F">
            <w:pPr>
              <w:widowControl w:val="0"/>
              <w:spacing w:before="0" w:after="0" w:line="276" w:lineRule="auto"/>
              <w:ind w:left="118" w:firstLine="0"/>
              <w:outlineLvl w:val="3"/>
              <w:rPr>
                <w:rFonts w:asciiTheme="minorHAnsi" w:eastAsia="Times New Roman" w:hAnsiTheme="minorHAnsi" w:cstheme="minorHAnsi"/>
                <w:i/>
                <w:iCs/>
                <w:noProof/>
                <w:color w:val="000000" w:themeColor="text1"/>
                <w:sz w:val="16"/>
                <w:szCs w:val="16"/>
              </w:rPr>
            </w:pPr>
          </w:p>
        </w:tc>
      </w:tr>
    </w:tbl>
    <w:p w14:paraId="7BA85829"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044B1CBA"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6014" w:type="dxa"/>
        <w:tblLayout w:type="fixed"/>
        <w:tblLook w:val="04A0" w:firstRow="1" w:lastRow="0" w:firstColumn="1" w:lastColumn="0" w:noHBand="0" w:noVBand="1"/>
      </w:tblPr>
      <w:tblGrid>
        <w:gridCol w:w="5665"/>
        <w:gridCol w:w="2268"/>
        <w:gridCol w:w="1985"/>
        <w:gridCol w:w="2268"/>
        <w:gridCol w:w="1923"/>
        <w:gridCol w:w="1905"/>
      </w:tblGrid>
      <w:tr w:rsidR="00B8361F" w:rsidRPr="00B8361F" w14:paraId="0E0A97DC" w14:textId="77777777" w:rsidTr="00B8361F">
        <w:trPr>
          <w:trHeight w:val="284"/>
        </w:trPr>
        <w:tc>
          <w:tcPr>
            <w:tcW w:w="16014" w:type="dxa"/>
            <w:gridSpan w:val="6"/>
            <w:shd w:val="clear" w:color="auto" w:fill="BADEF4"/>
          </w:tcPr>
          <w:p w14:paraId="5099BA8D"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p>
          <w:p w14:paraId="349688CB"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rPr>
            </w:pPr>
            <w:r w:rsidRPr="00B8361F">
              <w:rPr>
                <w:rFonts w:asciiTheme="minorHAnsi" w:hAnsiTheme="minorHAnsi" w:cstheme="minorHAnsi"/>
                <w:b/>
                <w:bCs/>
                <w:noProof/>
                <w:sz w:val="28"/>
                <w:szCs w:val="28"/>
              </w:rPr>
              <w:t>EĞİTİM ve ÖĞRETİM</w:t>
            </w:r>
          </w:p>
        </w:tc>
      </w:tr>
      <w:tr w:rsidR="00B8361F" w:rsidRPr="00B8361F" w14:paraId="522EF4BA" w14:textId="77777777" w:rsidTr="00B8361F">
        <w:trPr>
          <w:trHeight w:val="573"/>
        </w:trPr>
        <w:tc>
          <w:tcPr>
            <w:tcW w:w="16014" w:type="dxa"/>
            <w:gridSpan w:val="6"/>
            <w:shd w:val="clear" w:color="auto" w:fill="BADEF4"/>
          </w:tcPr>
          <w:p w14:paraId="47708AAB"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B.2. Programların Yürütülmesi (Öğrenci Merkezli Öğrenme, Öğretme ve Değerlendirme)</w:t>
            </w:r>
          </w:p>
          <w:p w14:paraId="4384A15B"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p>
        </w:tc>
      </w:tr>
      <w:tr w:rsidR="00B8361F" w:rsidRPr="00B8361F" w14:paraId="266847BB" w14:textId="77777777" w:rsidTr="00B8361F">
        <w:trPr>
          <w:trHeight w:val="397"/>
        </w:trPr>
        <w:tc>
          <w:tcPr>
            <w:tcW w:w="5665" w:type="dxa"/>
            <w:shd w:val="clear" w:color="auto" w:fill="BADEF4"/>
            <w:vAlign w:val="bottom"/>
          </w:tcPr>
          <w:p w14:paraId="6E6F6726" w14:textId="77777777" w:rsidR="00B8361F" w:rsidRPr="00B8361F" w:rsidRDefault="00B8361F" w:rsidP="00B8361F">
            <w:pPr>
              <w:widowControl w:val="0"/>
              <w:spacing w:before="0" w:after="0" w:line="276" w:lineRule="auto"/>
              <w:ind w:firstLine="0"/>
              <w:rPr>
                <w:rFonts w:asciiTheme="minorHAnsi" w:hAnsiTheme="minorHAnsi" w:cstheme="minorHAnsi"/>
                <w:b/>
                <w:bCs/>
                <w:noProof/>
              </w:rPr>
            </w:pPr>
          </w:p>
        </w:tc>
        <w:tc>
          <w:tcPr>
            <w:tcW w:w="2268" w:type="dxa"/>
            <w:shd w:val="clear" w:color="auto" w:fill="BADEF4"/>
            <w:vAlign w:val="bottom"/>
          </w:tcPr>
          <w:p w14:paraId="42D50601"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1985" w:type="dxa"/>
            <w:shd w:val="clear" w:color="auto" w:fill="BADEF4"/>
            <w:vAlign w:val="bottom"/>
          </w:tcPr>
          <w:p w14:paraId="01542F1B"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2268" w:type="dxa"/>
            <w:shd w:val="clear" w:color="auto" w:fill="BADEF4"/>
            <w:vAlign w:val="bottom"/>
          </w:tcPr>
          <w:p w14:paraId="159FD103"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23" w:type="dxa"/>
            <w:shd w:val="clear" w:color="auto" w:fill="BADEF4"/>
            <w:vAlign w:val="bottom"/>
          </w:tcPr>
          <w:p w14:paraId="2F222E64"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905" w:type="dxa"/>
            <w:shd w:val="clear" w:color="auto" w:fill="BADEF4"/>
            <w:vAlign w:val="bottom"/>
          </w:tcPr>
          <w:p w14:paraId="4D5A908D"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22E10583" w14:textId="77777777" w:rsidTr="00B8361F">
        <w:trPr>
          <w:trHeight w:val="3058"/>
        </w:trPr>
        <w:tc>
          <w:tcPr>
            <w:tcW w:w="5665" w:type="dxa"/>
            <w:vMerge w:val="restart"/>
            <w:shd w:val="clear" w:color="auto" w:fill="FFFFFF"/>
          </w:tcPr>
          <w:p w14:paraId="09948C48"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22D6543D" w14:textId="77777777" w:rsidR="00B8361F" w:rsidRPr="00B8361F" w:rsidRDefault="00B8361F" w:rsidP="00B8361F">
            <w:pPr>
              <w:widowControl w:val="0"/>
              <w:spacing w:before="0" w:after="0" w:line="276" w:lineRule="auto"/>
              <w:ind w:right="462" w:firstLine="0"/>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B.2.4. Yeterliliklerin onaylanması ve diploma</w:t>
            </w:r>
          </w:p>
          <w:p w14:paraId="136A76D7" w14:textId="77777777" w:rsidR="00B8361F" w:rsidRPr="00B8361F" w:rsidRDefault="00B8361F" w:rsidP="00B8361F">
            <w:pPr>
              <w:widowControl w:val="0"/>
              <w:spacing w:before="0" w:after="0" w:line="276" w:lineRule="auto"/>
              <w:ind w:right="462" w:firstLine="0"/>
              <w:jc w:val="left"/>
              <w:rPr>
                <w:rFonts w:asciiTheme="minorHAnsi" w:hAnsiTheme="minorHAnsi" w:cstheme="minorHAnsi"/>
                <w:b/>
                <w:bCs/>
                <w:noProof/>
                <w:color w:val="000000" w:themeColor="text1"/>
                <w:sz w:val="28"/>
                <w:szCs w:val="28"/>
                <w:u w:val="single"/>
              </w:rPr>
            </w:pPr>
          </w:p>
          <w:p w14:paraId="765DBEF0" w14:textId="77777777" w:rsidR="00B8361F" w:rsidRPr="00B8361F" w:rsidRDefault="00B8361F" w:rsidP="00B8361F">
            <w:pPr>
              <w:widowControl w:val="0"/>
              <w:spacing w:before="0" w:after="0" w:line="276" w:lineRule="auto"/>
              <w:ind w:right="462"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Yeterliliklerin onayı, mezuniyet koşulları, mezuniyet karar süreçleri açık, anlaşılır, kapsamlı ve tutarlı şekilde tanımlıdır ve kamuoyu ile paylaşılmıştır. Sertifikalandırma ve diploma işlemleri bu tanımlı sürece uygun olarak yürütülmekte, yenilikler izlenmekte, mevcut sisteme entegre edilmekte ve gerekli önlemler alınmaktadır.</w:t>
            </w:r>
          </w:p>
          <w:p w14:paraId="0572FD2B" w14:textId="77777777" w:rsidR="00B8361F" w:rsidRPr="00B8361F" w:rsidRDefault="00B8361F" w:rsidP="00B8361F">
            <w:pPr>
              <w:widowControl w:val="0"/>
              <w:spacing w:before="0" w:after="0" w:line="276" w:lineRule="auto"/>
              <w:ind w:right="462" w:firstLine="0"/>
              <w:rPr>
                <w:rFonts w:asciiTheme="minorHAnsi" w:hAnsiTheme="minorHAnsi" w:cstheme="minorHAnsi"/>
                <w:noProof/>
                <w:color w:val="000000" w:themeColor="text1"/>
                <w:sz w:val="24"/>
                <w:szCs w:val="24"/>
              </w:rPr>
            </w:pPr>
          </w:p>
          <w:p w14:paraId="27671764" w14:textId="77777777" w:rsidR="00B8361F" w:rsidRPr="00B8361F" w:rsidRDefault="00B8361F" w:rsidP="00B8361F">
            <w:pPr>
              <w:widowControl w:val="0"/>
              <w:spacing w:before="0" w:after="0" w:line="276" w:lineRule="auto"/>
              <w:ind w:right="462" w:firstLine="0"/>
              <w:rPr>
                <w:rFonts w:asciiTheme="minorHAnsi" w:hAnsiTheme="minorHAnsi" w:cstheme="minorHAnsi"/>
                <w:noProof/>
                <w:color w:val="000000" w:themeColor="text1"/>
                <w:sz w:val="24"/>
                <w:szCs w:val="24"/>
              </w:rPr>
            </w:pPr>
          </w:p>
        </w:tc>
        <w:tc>
          <w:tcPr>
            <w:tcW w:w="2268" w:type="dxa"/>
            <w:shd w:val="clear" w:color="auto" w:fill="E6F2FA"/>
          </w:tcPr>
          <w:p w14:paraId="38F916B8"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diploma onayı ve diğer yeterliliklerin onaylanmasına ilişkin süreçler tanımlanmamıştır.</w:t>
            </w:r>
          </w:p>
        </w:tc>
        <w:tc>
          <w:tcPr>
            <w:tcW w:w="1985" w:type="dxa"/>
            <w:shd w:val="clear" w:color="auto" w:fill="D2E8F6"/>
          </w:tcPr>
          <w:p w14:paraId="46E95DF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diploma onayı ve diğer yeterliliklerin onaylanmasına ilişkin kapsamlı, tutarlı ve ilan edilmiş ilke, kural ve süreçler bulunmaktadır.</w:t>
            </w:r>
          </w:p>
        </w:tc>
        <w:tc>
          <w:tcPr>
            <w:tcW w:w="2268" w:type="dxa"/>
            <w:shd w:val="clear" w:color="auto" w:fill="B9DCF1"/>
          </w:tcPr>
          <w:p w14:paraId="01C5E33C"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 xml:space="preserve">Enstitünün genelinde diploma onayı ve diğer yeterliliklerin onaylanmasına ilişkin uygulamalar bulunmaktadır. </w:t>
            </w:r>
          </w:p>
          <w:p w14:paraId="1FAB31DE"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1923" w:type="dxa"/>
            <w:shd w:val="clear" w:color="auto" w:fill="8CC7EC"/>
          </w:tcPr>
          <w:p w14:paraId="05A4C68E"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Uygulamalar izlenmekte ve tanımlı süreçler iyileştirilmektedir.</w:t>
            </w:r>
          </w:p>
          <w:p w14:paraId="1D61E2D8"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1905" w:type="dxa"/>
            <w:shd w:val="clear" w:color="auto" w:fill="5DB1E5"/>
          </w:tcPr>
          <w:p w14:paraId="4F484738"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7C78D74B" w14:textId="77777777" w:rsidTr="00B8361F">
        <w:trPr>
          <w:trHeight w:val="3212"/>
        </w:trPr>
        <w:tc>
          <w:tcPr>
            <w:tcW w:w="5665" w:type="dxa"/>
            <w:vMerge/>
            <w:shd w:val="clear" w:color="auto" w:fill="FFFFFF"/>
          </w:tcPr>
          <w:p w14:paraId="2D9D4816"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10349" w:type="dxa"/>
            <w:gridSpan w:val="5"/>
            <w:shd w:val="clear" w:color="auto" w:fill="BADEF4"/>
          </w:tcPr>
          <w:p w14:paraId="05E33123"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sz w:val="24"/>
                <w:szCs w:val="24"/>
              </w:rPr>
            </w:pPr>
          </w:p>
          <w:p w14:paraId="77E0C794"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130" w:name="_Toc207362086"/>
            <w:r w:rsidRPr="00B8361F">
              <w:rPr>
                <w:rFonts w:asciiTheme="minorHAnsi" w:eastAsia="Times New Roman" w:hAnsiTheme="minorHAnsi" w:cstheme="minorHAnsi"/>
                <w:b/>
                <w:bCs/>
                <w:i/>
                <w:iCs/>
                <w:noProof/>
                <w:color w:val="000000" w:themeColor="text1"/>
                <w:sz w:val="20"/>
                <w:szCs w:val="20"/>
              </w:rPr>
              <w:t>Örnek Kanıtlar</w:t>
            </w:r>
            <w:bookmarkEnd w:id="130"/>
          </w:p>
          <w:p w14:paraId="05557DFE" w14:textId="77777777" w:rsidR="00B8361F" w:rsidRPr="00B8361F" w:rsidRDefault="00B8361F" w:rsidP="00B913D2">
            <w:pPr>
              <w:widowControl w:val="0"/>
              <w:numPr>
                <w:ilvl w:val="0"/>
                <w:numId w:val="2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Diploma, derece ve diğer yeterliliklerin tanınmasına ilişkin kriterler ve tanımlı süreçler (kurumsal ve/veya enstitü düzeyinde)</w:t>
            </w:r>
          </w:p>
          <w:p w14:paraId="3BCF2B40" w14:textId="77777777" w:rsidR="00B8361F" w:rsidRPr="00B8361F" w:rsidRDefault="00B8361F" w:rsidP="00B913D2">
            <w:pPr>
              <w:widowControl w:val="0"/>
              <w:numPr>
                <w:ilvl w:val="0"/>
                <w:numId w:val="2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Öğrencinin akademik ve kariyer gelişimini izlemek üzere geliştirilmiş tanımlı süreçler ve mevcut uygulamalar</w:t>
            </w:r>
          </w:p>
          <w:p w14:paraId="15BB1603" w14:textId="77777777" w:rsidR="00B8361F" w:rsidRPr="00B8361F" w:rsidRDefault="00B8361F" w:rsidP="00B913D2">
            <w:pPr>
              <w:widowControl w:val="0"/>
              <w:numPr>
                <w:ilvl w:val="0"/>
                <w:numId w:val="2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İzleme ve iyileştirme raporları</w:t>
            </w:r>
          </w:p>
          <w:p w14:paraId="454829D0" w14:textId="77777777" w:rsidR="00B8361F" w:rsidRPr="00B8361F" w:rsidRDefault="00B8361F" w:rsidP="00B913D2">
            <w:pPr>
              <w:widowControl w:val="0"/>
              <w:numPr>
                <w:ilvl w:val="0"/>
                <w:numId w:val="20"/>
              </w:numPr>
              <w:spacing w:before="0" w:after="0" w:line="240" w:lineRule="auto"/>
              <w:jc w:val="left"/>
              <w:outlineLvl w:val="3"/>
              <w:rPr>
                <w:rFonts w:asciiTheme="minorHAnsi" w:eastAsia="Times New Roman" w:hAnsiTheme="minorHAnsi" w:cstheme="minorHAnsi"/>
                <w:i/>
                <w:iCs/>
                <w:noProof/>
                <w:color w:val="000000" w:themeColor="text1"/>
              </w:rPr>
            </w:pPr>
            <w:bookmarkStart w:id="131" w:name="_Toc207362087"/>
            <w:r w:rsidRPr="00B8361F">
              <w:rPr>
                <w:rFonts w:asciiTheme="minorHAnsi" w:eastAsia="Times New Roman"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131"/>
          </w:p>
        </w:tc>
      </w:tr>
    </w:tbl>
    <w:p w14:paraId="42E84411"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br w:type="page"/>
      </w:r>
    </w:p>
    <w:tbl>
      <w:tblPr>
        <w:tblStyle w:val="TabloKlavuzu"/>
        <w:tblpPr w:leftFromText="141" w:rightFromText="141" w:vertAnchor="page" w:horzAnchor="margin" w:tblpXSpec="center" w:tblpY="269"/>
        <w:tblW w:w="16014" w:type="dxa"/>
        <w:tblLayout w:type="fixed"/>
        <w:tblLook w:val="04A0" w:firstRow="1" w:lastRow="0" w:firstColumn="1" w:lastColumn="0" w:noHBand="0" w:noVBand="1"/>
      </w:tblPr>
      <w:tblGrid>
        <w:gridCol w:w="5382"/>
        <w:gridCol w:w="2551"/>
        <w:gridCol w:w="1985"/>
        <w:gridCol w:w="2268"/>
        <w:gridCol w:w="2126"/>
        <w:gridCol w:w="1702"/>
      </w:tblGrid>
      <w:tr w:rsidR="00B8361F" w:rsidRPr="00B8361F" w14:paraId="61CB0095" w14:textId="77777777" w:rsidTr="00B8361F">
        <w:trPr>
          <w:trHeight w:val="284"/>
        </w:trPr>
        <w:tc>
          <w:tcPr>
            <w:tcW w:w="16014" w:type="dxa"/>
            <w:gridSpan w:val="6"/>
            <w:shd w:val="clear" w:color="auto" w:fill="BADEF4"/>
          </w:tcPr>
          <w:p w14:paraId="638828B3"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000000" w:themeColor="text1"/>
                <w:sz w:val="28"/>
                <w:szCs w:val="28"/>
              </w:rPr>
            </w:pPr>
          </w:p>
          <w:p w14:paraId="798E43C6"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color w:val="000000" w:themeColor="text1"/>
              </w:rPr>
            </w:pPr>
            <w:r w:rsidRPr="00B8361F">
              <w:rPr>
                <w:rFonts w:asciiTheme="minorHAnsi" w:hAnsiTheme="minorHAnsi" w:cstheme="minorHAnsi"/>
                <w:b/>
                <w:bCs/>
                <w:noProof/>
                <w:color w:val="000000" w:themeColor="text1"/>
                <w:sz w:val="28"/>
                <w:szCs w:val="28"/>
              </w:rPr>
              <w:t>EĞİTİM ve ÖĞRETİM</w:t>
            </w:r>
          </w:p>
        </w:tc>
      </w:tr>
      <w:tr w:rsidR="00B8361F" w:rsidRPr="00B8361F" w14:paraId="04C09E44" w14:textId="77777777" w:rsidTr="00B8361F">
        <w:trPr>
          <w:trHeight w:val="573"/>
        </w:trPr>
        <w:tc>
          <w:tcPr>
            <w:tcW w:w="16014" w:type="dxa"/>
            <w:gridSpan w:val="6"/>
            <w:shd w:val="clear" w:color="auto" w:fill="BADEF4"/>
          </w:tcPr>
          <w:p w14:paraId="43E2457F"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B.2. Programların Yürütülmesi (Öğrenci Merkezli Öğrenme, Öğretme ve Değerlendirme)</w:t>
            </w:r>
          </w:p>
          <w:p w14:paraId="5A90EC28"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rPr>
            </w:pPr>
          </w:p>
        </w:tc>
      </w:tr>
      <w:tr w:rsidR="00B8361F" w:rsidRPr="00B8361F" w14:paraId="4CBBAB91" w14:textId="77777777" w:rsidTr="00B8361F">
        <w:trPr>
          <w:trHeight w:val="397"/>
        </w:trPr>
        <w:tc>
          <w:tcPr>
            <w:tcW w:w="5382" w:type="dxa"/>
            <w:shd w:val="clear" w:color="auto" w:fill="BADEF4"/>
            <w:vAlign w:val="bottom"/>
          </w:tcPr>
          <w:p w14:paraId="6C84411C" w14:textId="77777777" w:rsidR="00B8361F" w:rsidRPr="00B8361F" w:rsidRDefault="00B8361F" w:rsidP="00B8361F">
            <w:pPr>
              <w:widowControl w:val="0"/>
              <w:spacing w:before="0" w:after="0" w:line="276" w:lineRule="auto"/>
              <w:ind w:firstLine="0"/>
              <w:rPr>
                <w:rFonts w:asciiTheme="minorHAnsi" w:hAnsiTheme="minorHAnsi" w:cstheme="minorHAnsi"/>
                <w:b/>
                <w:bCs/>
                <w:noProof/>
                <w:color w:val="000000" w:themeColor="text1"/>
              </w:rPr>
            </w:pPr>
          </w:p>
        </w:tc>
        <w:tc>
          <w:tcPr>
            <w:tcW w:w="2551" w:type="dxa"/>
            <w:shd w:val="clear" w:color="auto" w:fill="BADEF4"/>
            <w:vAlign w:val="bottom"/>
          </w:tcPr>
          <w:p w14:paraId="28C2C808"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1</w:t>
            </w:r>
          </w:p>
        </w:tc>
        <w:tc>
          <w:tcPr>
            <w:tcW w:w="1985" w:type="dxa"/>
            <w:shd w:val="clear" w:color="auto" w:fill="BADEF4"/>
            <w:vAlign w:val="bottom"/>
          </w:tcPr>
          <w:p w14:paraId="5380B44B"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2</w:t>
            </w:r>
          </w:p>
        </w:tc>
        <w:tc>
          <w:tcPr>
            <w:tcW w:w="2268" w:type="dxa"/>
            <w:shd w:val="clear" w:color="auto" w:fill="BADEF4"/>
            <w:vAlign w:val="bottom"/>
          </w:tcPr>
          <w:p w14:paraId="0B9195D7"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3</w:t>
            </w:r>
          </w:p>
        </w:tc>
        <w:tc>
          <w:tcPr>
            <w:tcW w:w="2126" w:type="dxa"/>
            <w:shd w:val="clear" w:color="auto" w:fill="BADEF4"/>
            <w:vAlign w:val="bottom"/>
          </w:tcPr>
          <w:p w14:paraId="6B2DFE7E"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4</w:t>
            </w:r>
          </w:p>
        </w:tc>
        <w:tc>
          <w:tcPr>
            <w:tcW w:w="1702" w:type="dxa"/>
            <w:shd w:val="clear" w:color="auto" w:fill="BADEF4"/>
            <w:vAlign w:val="bottom"/>
          </w:tcPr>
          <w:p w14:paraId="5E891A1D"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5</w:t>
            </w:r>
          </w:p>
        </w:tc>
      </w:tr>
      <w:tr w:rsidR="00B8361F" w:rsidRPr="00B8361F" w14:paraId="3ECA90DE" w14:textId="77777777" w:rsidTr="00B8361F">
        <w:trPr>
          <w:trHeight w:val="2172"/>
        </w:trPr>
        <w:tc>
          <w:tcPr>
            <w:tcW w:w="5382" w:type="dxa"/>
            <w:vMerge w:val="restart"/>
            <w:shd w:val="clear" w:color="auto" w:fill="FFFFFF"/>
          </w:tcPr>
          <w:p w14:paraId="56B1BC21"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sz w:val="24"/>
                <w:szCs w:val="24"/>
              </w:rPr>
            </w:pPr>
          </w:p>
          <w:p w14:paraId="7B8B31C0" w14:textId="77777777" w:rsidR="00B8361F" w:rsidRPr="00B8361F" w:rsidRDefault="00B8361F" w:rsidP="00B8361F">
            <w:pPr>
              <w:widowControl w:val="0"/>
              <w:spacing w:before="0" w:after="0" w:line="276" w:lineRule="auto"/>
              <w:ind w:right="462" w:firstLine="0"/>
              <w:jc w:val="left"/>
              <w:rPr>
                <w:rFonts w:asciiTheme="minorHAnsi" w:hAnsiTheme="minorHAnsi" w:cstheme="minorHAnsi"/>
                <w:b/>
                <w:bCs/>
                <w:noProof/>
                <w:color w:val="000000" w:themeColor="text1"/>
                <w:sz w:val="24"/>
                <w:szCs w:val="24"/>
                <w:u w:val="single"/>
              </w:rPr>
            </w:pPr>
            <w:r w:rsidRPr="00B8361F">
              <w:rPr>
                <w:rFonts w:asciiTheme="minorHAnsi" w:hAnsiTheme="minorHAnsi" w:cstheme="minorHAnsi"/>
                <w:b/>
                <w:bCs/>
                <w:noProof/>
                <w:color w:val="000000" w:themeColor="text1"/>
                <w:sz w:val="24"/>
                <w:szCs w:val="24"/>
                <w:u w:val="single"/>
              </w:rPr>
              <w:t xml:space="preserve">B.2.5.  Tez Süreci Kalite Güvencesi </w:t>
            </w:r>
          </w:p>
          <w:p w14:paraId="260084F1" w14:textId="77777777" w:rsidR="00B8361F" w:rsidRPr="00B8361F" w:rsidRDefault="00B8361F" w:rsidP="00B8361F">
            <w:pPr>
              <w:widowControl w:val="0"/>
              <w:spacing w:before="0" w:after="0" w:line="276" w:lineRule="auto"/>
              <w:ind w:right="462" w:firstLine="0"/>
              <w:jc w:val="left"/>
              <w:rPr>
                <w:rFonts w:asciiTheme="minorHAnsi" w:hAnsiTheme="minorHAnsi" w:cstheme="minorHAnsi"/>
                <w:b/>
                <w:bCs/>
                <w:noProof/>
                <w:color w:val="000000" w:themeColor="text1"/>
                <w:sz w:val="28"/>
                <w:szCs w:val="28"/>
                <w:u w:val="single"/>
              </w:rPr>
            </w:pPr>
          </w:p>
          <w:p w14:paraId="7CF8E47E" w14:textId="77777777" w:rsidR="00B8361F" w:rsidRPr="00B8361F" w:rsidRDefault="00B8361F" w:rsidP="00B8361F">
            <w:pPr>
              <w:spacing w:before="100" w:beforeAutospacing="1" w:after="100" w:afterAutospacing="1" w:line="240" w:lineRule="auto"/>
              <w:ind w:firstLine="0"/>
              <w:rPr>
                <w:rFonts w:ascii="Times New Roman" w:eastAsia="Times New Roman" w:hAnsi="Times New Roman" w:cstheme="minorHAnsi"/>
                <w:noProof/>
                <w:color w:val="000000" w:themeColor="text1"/>
                <w:sz w:val="24"/>
                <w:szCs w:val="24"/>
                <w:lang w:eastAsia="tr-TR"/>
              </w:rPr>
            </w:pPr>
            <w:r w:rsidRPr="00B8361F">
              <w:rPr>
                <w:rFonts w:asciiTheme="minorHAnsi" w:eastAsia="Times New Roman" w:hAnsiTheme="minorHAnsi" w:cstheme="minorHAnsi"/>
                <w:noProof/>
                <w:color w:val="000000" w:themeColor="text1"/>
                <w:sz w:val="24"/>
                <w:szCs w:val="24"/>
                <w:lang w:eastAsia="tr-TR"/>
              </w:rPr>
              <w:t>Tez önerisi, tezin yürütülmesi, tez izleme komitesi toplantıları ve savunma süreçleri ile tanımlar nettir. Etik ve akademik ilkeler tanımlanmıştır ve bu süreçlerin izlenebilirliği sağlanmıştır. Tez süreci düzenli aralıklarla danışman ve tez izleme komisyonları dışında enstitü tarafından da izlenmekte ve değerlendirilmektedir. Tez yönetimi ve öğrenci memnuniyeti düzenli olarak gözden geçirilmektedir.  Tezlerin bilimsel katkısı, yayın potansiyeli ve akademik çıktıya dönüşme oranları değerlendirilmektedir.</w:t>
            </w:r>
          </w:p>
          <w:p w14:paraId="7362B8E5" w14:textId="77777777" w:rsidR="00B8361F" w:rsidRPr="00B8361F" w:rsidRDefault="00B8361F" w:rsidP="00B8361F">
            <w:pPr>
              <w:widowControl w:val="0"/>
              <w:spacing w:before="0" w:after="0" w:line="276" w:lineRule="auto"/>
              <w:ind w:right="462" w:firstLine="0"/>
              <w:rPr>
                <w:rFonts w:asciiTheme="minorHAnsi" w:hAnsiTheme="minorHAnsi" w:cstheme="minorHAnsi"/>
                <w:noProof/>
                <w:color w:val="000000" w:themeColor="text1"/>
                <w:sz w:val="24"/>
                <w:szCs w:val="24"/>
              </w:rPr>
            </w:pPr>
          </w:p>
        </w:tc>
        <w:tc>
          <w:tcPr>
            <w:tcW w:w="2551" w:type="dxa"/>
            <w:shd w:val="clear" w:color="auto" w:fill="E6F2FA"/>
          </w:tcPr>
          <w:p w14:paraId="2D5C249A"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 xml:space="preserve">Teze ilişkin süreçler tanımlanmamıştır. </w:t>
            </w:r>
          </w:p>
        </w:tc>
        <w:tc>
          <w:tcPr>
            <w:tcW w:w="1985" w:type="dxa"/>
            <w:shd w:val="clear" w:color="auto" w:fill="D2E8F6"/>
          </w:tcPr>
          <w:p w14:paraId="42F4E1B7"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Tez sürecine ilişkin planlanmalar bulunmaktadır.</w:t>
            </w:r>
          </w:p>
        </w:tc>
        <w:tc>
          <w:tcPr>
            <w:tcW w:w="2268" w:type="dxa"/>
            <w:shd w:val="clear" w:color="auto" w:fill="B9DCF1"/>
          </w:tcPr>
          <w:p w14:paraId="4784050B"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Teze ilişkin tüm süreçler tanımlıdır ve sistematik olarak izlemektedir.</w:t>
            </w:r>
          </w:p>
        </w:tc>
        <w:tc>
          <w:tcPr>
            <w:tcW w:w="2126" w:type="dxa"/>
            <w:shd w:val="clear" w:color="auto" w:fill="8CC7EC"/>
          </w:tcPr>
          <w:p w14:paraId="2EC24F7D"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Teze ilişkin tüm süreçler tanımlıdır, sistematik olarak izlemekte ve iyileştirilmektedir.</w:t>
            </w:r>
          </w:p>
        </w:tc>
        <w:tc>
          <w:tcPr>
            <w:tcW w:w="1702" w:type="dxa"/>
            <w:shd w:val="clear" w:color="auto" w:fill="5DB1E5"/>
          </w:tcPr>
          <w:p w14:paraId="6F7035BD"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İçselleştirilmiş, sistematik, sürdürülebilir ve örnek gösterilebilir uygulamalar bulunmaktadır.</w:t>
            </w:r>
          </w:p>
        </w:tc>
      </w:tr>
      <w:tr w:rsidR="00B8361F" w:rsidRPr="00B8361F" w14:paraId="07C429A6" w14:textId="77777777" w:rsidTr="00B8361F">
        <w:trPr>
          <w:trHeight w:val="3212"/>
        </w:trPr>
        <w:tc>
          <w:tcPr>
            <w:tcW w:w="5382" w:type="dxa"/>
            <w:vMerge/>
            <w:shd w:val="clear" w:color="auto" w:fill="FFFFFF"/>
          </w:tcPr>
          <w:p w14:paraId="7C245C34"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color w:val="000000" w:themeColor="text1"/>
              </w:rPr>
            </w:pPr>
          </w:p>
        </w:tc>
        <w:tc>
          <w:tcPr>
            <w:tcW w:w="10632" w:type="dxa"/>
            <w:gridSpan w:val="5"/>
            <w:shd w:val="clear" w:color="auto" w:fill="BADEF4"/>
          </w:tcPr>
          <w:p w14:paraId="19F222A4" w14:textId="77777777" w:rsidR="00B8361F" w:rsidRPr="00B8361F" w:rsidRDefault="00B8361F" w:rsidP="00B8361F">
            <w:pPr>
              <w:widowControl w:val="0"/>
              <w:spacing w:before="0" w:after="0" w:line="276" w:lineRule="auto"/>
              <w:ind w:right="63" w:firstLine="0"/>
              <w:outlineLvl w:val="3"/>
              <w:rPr>
                <w:rFonts w:asciiTheme="minorHAnsi" w:eastAsia="Times New Roman" w:hAnsiTheme="minorHAnsi" w:cstheme="minorHAnsi"/>
                <w:b/>
                <w:bCs/>
                <w:i/>
                <w:iCs/>
                <w:noProof/>
                <w:color w:val="000000" w:themeColor="text1"/>
                <w:sz w:val="20"/>
                <w:szCs w:val="20"/>
              </w:rPr>
            </w:pPr>
            <w:bookmarkStart w:id="132" w:name="_Toc207362088"/>
            <w:r w:rsidRPr="00B8361F">
              <w:rPr>
                <w:rFonts w:asciiTheme="minorHAnsi" w:eastAsia="Times New Roman" w:hAnsiTheme="minorHAnsi" w:cstheme="minorHAnsi"/>
                <w:b/>
                <w:bCs/>
                <w:i/>
                <w:iCs/>
                <w:noProof/>
                <w:color w:val="000000" w:themeColor="text1"/>
                <w:sz w:val="20"/>
                <w:szCs w:val="20"/>
              </w:rPr>
              <w:t>Örnek Kanıtlar</w:t>
            </w:r>
            <w:bookmarkEnd w:id="132"/>
          </w:p>
          <w:p w14:paraId="7927A8D8"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133" w:name="_Toc207362089"/>
            <w:r w:rsidRPr="00B8361F">
              <w:rPr>
                <w:rFonts w:asciiTheme="minorHAnsi" w:eastAsiaTheme="majorEastAsia" w:hAnsiTheme="minorHAnsi" w:cstheme="minorHAnsi"/>
                <w:i/>
                <w:iCs/>
                <w:noProof/>
                <w:color w:val="000000" w:themeColor="text1"/>
                <w:sz w:val="20"/>
                <w:szCs w:val="20"/>
              </w:rPr>
              <w:t>Enstitü tez öneri formları</w:t>
            </w:r>
            <w:bookmarkEnd w:id="133"/>
          </w:p>
          <w:p w14:paraId="01855A50"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134" w:name="_Toc207362090"/>
            <w:r w:rsidRPr="00B8361F">
              <w:rPr>
                <w:rFonts w:asciiTheme="minorHAnsi" w:eastAsiaTheme="majorEastAsia" w:hAnsiTheme="minorHAnsi" w:cstheme="minorHAnsi"/>
                <w:i/>
                <w:iCs/>
                <w:noProof/>
                <w:color w:val="000000" w:themeColor="text1"/>
                <w:sz w:val="20"/>
                <w:szCs w:val="20"/>
              </w:rPr>
              <w:t>Tez konularının etik kurul/onay süreçlerine tabi olduğunu gösteren belgeler</w:t>
            </w:r>
            <w:bookmarkEnd w:id="134"/>
          </w:p>
          <w:p w14:paraId="73E65BA4"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135" w:name="_Toc207362091"/>
            <w:r w:rsidRPr="00B8361F">
              <w:rPr>
                <w:rFonts w:asciiTheme="minorHAnsi" w:eastAsiaTheme="majorEastAsia" w:hAnsiTheme="minorHAnsi" w:cstheme="minorHAnsi"/>
                <w:i/>
                <w:iCs/>
                <w:noProof/>
                <w:color w:val="000000" w:themeColor="text1"/>
                <w:sz w:val="20"/>
                <w:szCs w:val="20"/>
              </w:rPr>
              <w:t>Tez izleme komitesi atama kriterleri</w:t>
            </w:r>
            <w:bookmarkEnd w:id="135"/>
            <w:r w:rsidRPr="00B8361F">
              <w:rPr>
                <w:rFonts w:asciiTheme="minorHAnsi" w:eastAsiaTheme="majorEastAsia" w:hAnsiTheme="minorHAnsi" w:cstheme="minorHAnsi"/>
                <w:i/>
                <w:iCs/>
                <w:noProof/>
                <w:color w:val="000000" w:themeColor="text1"/>
                <w:sz w:val="20"/>
                <w:szCs w:val="20"/>
              </w:rPr>
              <w:t xml:space="preserve"> </w:t>
            </w:r>
          </w:p>
          <w:p w14:paraId="6756A5B4"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136" w:name="_Toc207362092"/>
            <w:r w:rsidRPr="00B8361F">
              <w:rPr>
                <w:rFonts w:asciiTheme="minorHAnsi" w:eastAsiaTheme="majorEastAsia" w:hAnsiTheme="minorHAnsi" w:cstheme="minorHAnsi"/>
                <w:i/>
                <w:iCs/>
                <w:noProof/>
                <w:color w:val="000000" w:themeColor="text1"/>
                <w:sz w:val="20"/>
                <w:szCs w:val="20"/>
              </w:rPr>
              <w:t>Tez izleme komitesi toplantı tutanakları</w:t>
            </w:r>
            <w:bookmarkEnd w:id="136"/>
          </w:p>
          <w:p w14:paraId="021FCAD4"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137" w:name="_Toc207362093"/>
            <w:r w:rsidRPr="00B8361F">
              <w:rPr>
                <w:rFonts w:asciiTheme="minorHAnsi" w:eastAsiaTheme="majorEastAsia" w:hAnsiTheme="minorHAnsi" w:cstheme="minorHAnsi"/>
                <w:i/>
                <w:iCs/>
                <w:noProof/>
                <w:color w:val="000000" w:themeColor="text1"/>
                <w:sz w:val="20"/>
                <w:szCs w:val="20"/>
              </w:rPr>
              <w:t>Danışman atama süreci ve kriterleri</w:t>
            </w:r>
            <w:bookmarkEnd w:id="137"/>
            <w:r w:rsidRPr="00B8361F">
              <w:rPr>
                <w:rFonts w:asciiTheme="minorHAnsi" w:eastAsiaTheme="majorEastAsia" w:hAnsiTheme="minorHAnsi" w:cstheme="minorHAnsi"/>
                <w:i/>
                <w:iCs/>
                <w:noProof/>
                <w:color w:val="000000" w:themeColor="text1"/>
                <w:sz w:val="20"/>
                <w:szCs w:val="20"/>
              </w:rPr>
              <w:t xml:space="preserve"> </w:t>
            </w:r>
          </w:p>
          <w:p w14:paraId="18B4D1BA"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138" w:name="_Toc207362094"/>
            <w:r w:rsidRPr="00B8361F">
              <w:rPr>
                <w:rFonts w:asciiTheme="minorHAnsi" w:eastAsiaTheme="majorEastAsia" w:hAnsiTheme="minorHAnsi" w:cstheme="minorHAnsi"/>
                <w:i/>
                <w:iCs/>
                <w:noProof/>
                <w:color w:val="000000" w:themeColor="text1"/>
                <w:sz w:val="20"/>
                <w:szCs w:val="20"/>
              </w:rPr>
              <w:t>Danışman-öğrenci görüşme protokolleri ya da periyodik takip raporları</w:t>
            </w:r>
            <w:bookmarkEnd w:id="138"/>
          </w:p>
          <w:p w14:paraId="6BDE9494"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139" w:name="_Toc207362095"/>
            <w:r w:rsidRPr="00B8361F">
              <w:rPr>
                <w:rFonts w:asciiTheme="minorHAnsi" w:eastAsiaTheme="majorEastAsia" w:hAnsiTheme="minorHAnsi" w:cstheme="minorHAnsi"/>
                <w:i/>
                <w:iCs/>
                <w:noProof/>
                <w:color w:val="000000" w:themeColor="text1"/>
                <w:sz w:val="20"/>
                <w:szCs w:val="20"/>
              </w:rPr>
              <w:t>Enstitüye özgü tez yazım kılavuzu ve öğrenciye sunulan şablon örnekleri</w:t>
            </w:r>
            <w:bookmarkEnd w:id="139"/>
            <w:r w:rsidRPr="00B8361F">
              <w:rPr>
                <w:rFonts w:asciiTheme="minorHAnsi" w:eastAsiaTheme="majorEastAsia" w:hAnsiTheme="minorHAnsi" w:cstheme="minorHAnsi"/>
                <w:i/>
                <w:iCs/>
                <w:noProof/>
                <w:color w:val="000000" w:themeColor="text1"/>
                <w:sz w:val="20"/>
                <w:szCs w:val="20"/>
              </w:rPr>
              <w:t xml:space="preserve"> </w:t>
            </w:r>
          </w:p>
          <w:p w14:paraId="54F6D199"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140" w:name="_Toc207362096"/>
            <w:r w:rsidRPr="00B8361F">
              <w:rPr>
                <w:rFonts w:asciiTheme="minorHAnsi" w:eastAsiaTheme="majorEastAsia" w:hAnsiTheme="minorHAnsi" w:cstheme="minorHAnsi"/>
                <w:i/>
                <w:iCs/>
                <w:noProof/>
                <w:color w:val="000000" w:themeColor="text1"/>
                <w:sz w:val="20"/>
                <w:szCs w:val="20"/>
              </w:rPr>
              <w:t>Turnitin, iThenticate gibi yazılımlarla alınan benzerlik raporları</w:t>
            </w:r>
            <w:bookmarkEnd w:id="140"/>
          </w:p>
          <w:p w14:paraId="1BD3C0B6"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141" w:name="_Toc207362097"/>
            <w:r w:rsidRPr="00B8361F">
              <w:rPr>
                <w:rFonts w:asciiTheme="minorHAnsi" w:eastAsiaTheme="majorEastAsia" w:hAnsiTheme="minorHAnsi" w:cstheme="minorHAnsi"/>
                <w:i/>
                <w:iCs/>
                <w:noProof/>
                <w:color w:val="000000" w:themeColor="text1"/>
                <w:sz w:val="20"/>
                <w:szCs w:val="20"/>
              </w:rPr>
              <w:t>Jüri atama kriterleri</w:t>
            </w:r>
            <w:bookmarkEnd w:id="141"/>
          </w:p>
          <w:p w14:paraId="2594CFB3"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142" w:name="_Toc207362098"/>
            <w:r w:rsidRPr="00B8361F">
              <w:rPr>
                <w:rFonts w:asciiTheme="minorHAnsi" w:eastAsiaTheme="majorEastAsia" w:hAnsiTheme="minorHAnsi" w:cstheme="minorHAnsi"/>
                <w:i/>
                <w:iCs/>
                <w:noProof/>
                <w:color w:val="000000" w:themeColor="text1"/>
                <w:sz w:val="20"/>
                <w:szCs w:val="20"/>
              </w:rPr>
              <w:t>Jüri karar formları (Tez savunma tutanakları, revizyon listeleri ve düzeltmelerin takibi vb.)</w:t>
            </w:r>
            <w:bookmarkEnd w:id="142"/>
          </w:p>
          <w:p w14:paraId="58F0C7BD"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143" w:name="_Toc207362099"/>
            <w:r w:rsidRPr="00B8361F">
              <w:rPr>
                <w:rFonts w:asciiTheme="minorHAnsi" w:eastAsiaTheme="majorEastAsia" w:hAnsiTheme="minorHAnsi" w:cstheme="minorHAnsi"/>
                <w:i/>
                <w:iCs/>
                <w:noProof/>
                <w:color w:val="000000" w:themeColor="text1"/>
                <w:sz w:val="20"/>
                <w:szCs w:val="20"/>
              </w:rPr>
              <w:t>Yaşanan sorunlara dair komisyon kararları ve alınan önlemler</w:t>
            </w:r>
            <w:bookmarkEnd w:id="143"/>
          </w:p>
          <w:p w14:paraId="282B82F7" w14:textId="77777777" w:rsidR="00B8361F" w:rsidRPr="00B8361F" w:rsidRDefault="00B8361F" w:rsidP="00B913D2">
            <w:pPr>
              <w:widowControl w:val="0"/>
              <w:numPr>
                <w:ilvl w:val="0"/>
                <w:numId w:val="51"/>
              </w:numPr>
              <w:spacing w:before="0" w:after="0" w:line="240" w:lineRule="auto"/>
              <w:ind w:left="714" w:hanging="357"/>
              <w:jc w:val="left"/>
              <w:outlineLvl w:val="3"/>
              <w:rPr>
                <w:rFonts w:asciiTheme="minorHAnsi" w:eastAsia="Times New Roman" w:hAnsiTheme="minorHAnsi" w:cstheme="minorHAnsi"/>
                <w:i/>
                <w:iCs/>
                <w:noProof/>
                <w:color w:val="000000" w:themeColor="text1"/>
              </w:rPr>
            </w:pPr>
            <w:bookmarkStart w:id="144" w:name="_Toc207362100"/>
            <w:r w:rsidRPr="00B8361F">
              <w:rPr>
                <w:rFonts w:asciiTheme="minorHAnsi" w:eastAsia="Times New Roman"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144"/>
          </w:p>
          <w:p w14:paraId="284C0763" w14:textId="77777777" w:rsidR="00B8361F" w:rsidRPr="00B8361F" w:rsidRDefault="00B8361F" w:rsidP="00B8361F">
            <w:pPr>
              <w:widowControl w:val="0"/>
              <w:spacing w:before="0" w:after="0" w:line="240" w:lineRule="auto"/>
              <w:ind w:left="720" w:firstLine="0"/>
              <w:jc w:val="left"/>
              <w:outlineLvl w:val="3"/>
              <w:rPr>
                <w:rFonts w:asciiTheme="minorHAnsi" w:eastAsia="Times New Roman" w:hAnsiTheme="minorHAnsi" w:cstheme="minorHAnsi"/>
                <w:i/>
                <w:iCs/>
                <w:noProof/>
                <w:color w:val="000000" w:themeColor="text1"/>
              </w:rPr>
            </w:pPr>
          </w:p>
        </w:tc>
      </w:tr>
    </w:tbl>
    <w:p w14:paraId="0B7E8020"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0F0615A8"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77799330"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6014" w:type="dxa"/>
        <w:tblLayout w:type="fixed"/>
        <w:tblLook w:val="04A0" w:firstRow="1" w:lastRow="0" w:firstColumn="1" w:lastColumn="0" w:noHBand="0" w:noVBand="1"/>
      </w:tblPr>
      <w:tblGrid>
        <w:gridCol w:w="5949"/>
        <w:gridCol w:w="2126"/>
        <w:gridCol w:w="1775"/>
        <w:gridCol w:w="2096"/>
        <w:gridCol w:w="2090"/>
        <w:gridCol w:w="1978"/>
      </w:tblGrid>
      <w:tr w:rsidR="00B8361F" w:rsidRPr="00B8361F" w14:paraId="794002BB" w14:textId="77777777" w:rsidTr="00B8361F">
        <w:trPr>
          <w:trHeight w:val="284"/>
        </w:trPr>
        <w:tc>
          <w:tcPr>
            <w:tcW w:w="16014" w:type="dxa"/>
            <w:gridSpan w:val="6"/>
            <w:shd w:val="clear" w:color="auto" w:fill="BADEF4"/>
          </w:tcPr>
          <w:p w14:paraId="0E108B62"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p>
          <w:p w14:paraId="2BBFD44B"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rPr>
            </w:pPr>
            <w:r w:rsidRPr="00B8361F">
              <w:rPr>
                <w:rFonts w:asciiTheme="minorHAnsi" w:hAnsiTheme="minorHAnsi" w:cstheme="minorHAnsi"/>
                <w:b/>
                <w:bCs/>
                <w:noProof/>
                <w:sz w:val="28"/>
                <w:szCs w:val="28"/>
              </w:rPr>
              <w:t>EĞİTİM ve ÖĞRETİM</w:t>
            </w:r>
          </w:p>
        </w:tc>
      </w:tr>
      <w:tr w:rsidR="00B8361F" w:rsidRPr="00B8361F" w14:paraId="74DA0100" w14:textId="77777777" w:rsidTr="00B8361F">
        <w:trPr>
          <w:trHeight w:val="397"/>
        </w:trPr>
        <w:tc>
          <w:tcPr>
            <w:tcW w:w="16014" w:type="dxa"/>
            <w:gridSpan w:val="6"/>
            <w:shd w:val="clear" w:color="auto" w:fill="BADEF4"/>
            <w:vAlign w:val="bottom"/>
          </w:tcPr>
          <w:p w14:paraId="27B5B6B2"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sz w:val="28"/>
                <w:szCs w:val="28"/>
              </w:rPr>
            </w:pPr>
            <w:r w:rsidRPr="00B8361F">
              <w:rPr>
                <w:rFonts w:asciiTheme="minorHAnsi" w:eastAsia="Times New Roman" w:hAnsiTheme="minorHAnsi" w:cstheme="minorHAnsi"/>
                <w:b/>
                <w:bCs/>
                <w:noProof/>
                <w:sz w:val="28"/>
                <w:szCs w:val="28"/>
              </w:rPr>
              <w:t xml:space="preserve">B.3.  Öğrenme Kaynakları ve Akademik Destek Hizmetleri </w:t>
            </w:r>
          </w:p>
          <w:p w14:paraId="012EA0C3"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sz w:val="28"/>
                <w:szCs w:val="28"/>
              </w:rPr>
            </w:pPr>
            <w:r w:rsidRPr="00B8361F">
              <w:rPr>
                <w:rFonts w:asciiTheme="minorHAnsi" w:hAnsiTheme="minorHAnsi"/>
                <w:noProof/>
              </w:rPr>
              <w:t>Enstitü, öğrencilerin akademik başarılarını artırmak ve öğrenme süreçlerini desteklemek amacıyla etkili akademik destek ve danışmanlık hizmetleri sunmayı amaçlamalıdır.</w:t>
            </w:r>
          </w:p>
        </w:tc>
      </w:tr>
      <w:tr w:rsidR="00B8361F" w:rsidRPr="00B8361F" w14:paraId="59121C0D" w14:textId="77777777" w:rsidTr="00B8361F">
        <w:trPr>
          <w:trHeight w:val="397"/>
        </w:trPr>
        <w:tc>
          <w:tcPr>
            <w:tcW w:w="5949" w:type="dxa"/>
            <w:shd w:val="clear" w:color="auto" w:fill="BADEF4"/>
            <w:vAlign w:val="bottom"/>
          </w:tcPr>
          <w:p w14:paraId="6A6544A0"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c>
        <w:tc>
          <w:tcPr>
            <w:tcW w:w="2126" w:type="dxa"/>
            <w:shd w:val="clear" w:color="auto" w:fill="BADEF4"/>
            <w:vAlign w:val="bottom"/>
          </w:tcPr>
          <w:p w14:paraId="4A069B98"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1</w:t>
            </w:r>
          </w:p>
        </w:tc>
        <w:tc>
          <w:tcPr>
            <w:tcW w:w="1775" w:type="dxa"/>
            <w:shd w:val="clear" w:color="auto" w:fill="BADEF4"/>
            <w:vAlign w:val="bottom"/>
          </w:tcPr>
          <w:p w14:paraId="7A8BFE8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2</w:t>
            </w:r>
          </w:p>
        </w:tc>
        <w:tc>
          <w:tcPr>
            <w:tcW w:w="2096" w:type="dxa"/>
            <w:shd w:val="clear" w:color="auto" w:fill="BADEF4"/>
            <w:vAlign w:val="bottom"/>
          </w:tcPr>
          <w:p w14:paraId="67B00829"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3</w:t>
            </w:r>
          </w:p>
        </w:tc>
        <w:tc>
          <w:tcPr>
            <w:tcW w:w="2090" w:type="dxa"/>
            <w:shd w:val="clear" w:color="auto" w:fill="BADEF4"/>
            <w:vAlign w:val="bottom"/>
          </w:tcPr>
          <w:p w14:paraId="6735F09F"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4</w:t>
            </w:r>
          </w:p>
        </w:tc>
        <w:tc>
          <w:tcPr>
            <w:tcW w:w="1978" w:type="dxa"/>
            <w:shd w:val="clear" w:color="auto" w:fill="BADEF4"/>
            <w:vAlign w:val="bottom"/>
          </w:tcPr>
          <w:p w14:paraId="1B5CFAE6"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5</w:t>
            </w:r>
          </w:p>
        </w:tc>
      </w:tr>
      <w:tr w:rsidR="00B8361F" w:rsidRPr="00B8361F" w14:paraId="2EBD7FDF" w14:textId="77777777" w:rsidTr="00B8361F">
        <w:trPr>
          <w:trHeight w:val="3342"/>
        </w:trPr>
        <w:tc>
          <w:tcPr>
            <w:tcW w:w="5949" w:type="dxa"/>
            <w:vMerge w:val="restart"/>
            <w:shd w:val="clear" w:color="auto" w:fill="FFFFFF"/>
          </w:tcPr>
          <w:p w14:paraId="26CAF80A"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u w:val="single"/>
              </w:rPr>
            </w:pPr>
          </w:p>
          <w:p w14:paraId="539A5EE4" w14:textId="77777777" w:rsidR="00B8361F" w:rsidRPr="00B8361F" w:rsidRDefault="00B8361F" w:rsidP="00B8361F">
            <w:pPr>
              <w:widowControl w:val="0"/>
              <w:spacing w:before="0" w:after="0" w:line="276" w:lineRule="auto"/>
              <w:ind w:right="463"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B.3.1. Akademik destek ve danışmanlık hizmetleri</w:t>
            </w:r>
          </w:p>
          <w:p w14:paraId="643720B3"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u w:val="single"/>
              </w:rPr>
            </w:pPr>
          </w:p>
          <w:p w14:paraId="31EE64FF" w14:textId="77777777" w:rsidR="00B8361F" w:rsidRPr="00B8361F" w:rsidRDefault="00B8361F" w:rsidP="00B8361F">
            <w:pPr>
              <w:widowControl w:val="0"/>
              <w:spacing w:before="0" w:after="0" w:line="276" w:lineRule="auto"/>
              <w:ind w:right="463"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Öğrencinin akademik gelişimini takip eden, yol gösteren, akademik sorunlarına ve kariyer planlamasına destek olan bir danışman öğretim üyesi bulunmaktadır.   Danışman-öğrenci ilişkisinin çerçevesi tanımlıdır. Öğrencilerin danışmanlarına erişimi kolaydır ve çeşitli erişimi olanakları (yüz yüze, çevrimiçi) bulunmaktadır. Danışmanlık faaliyetleri izlenmektedir. </w:t>
            </w:r>
          </w:p>
          <w:p w14:paraId="21A548AE" w14:textId="77777777" w:rsidR="00B8361F" w:rsidRPr="00B8361F" w:rsidRDefault="00B8361F" w:rsidP="00B8361F">
            <w:pPr>
              <w:widowControl w:val="0"/>
              <w:spacing w:before="0" w:after="0" w:line="276" w:lineRule="auto"/>
              <w:ind w:right="463"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Yüksek lisans ve doktora seviyesinde danışman olma (ders ve tez danışmanlığı) ölçütleri bulunmaktadır. Bu ölçütler akademik performans, tez yönetme, eğitici performansı ve danışman-öğrenci iş birliği gibi başlıkları içermektedir.</w:t>
            </w:r>
          </w:p>
          <w:p w14:paraId="5CE1FDF8" w14:textId="77777777" w:rsidR="00B8361F" w:rsidRPr="00B8361F" w:rsidRDefault="00B8361F" w:rsidP="00B8361F">
            <w:pPr>
              <w:widowControl w:val="0"/>
              <w:spacing w:before="0" w:after="0" w:line="276" w:lineRule="auto"/>
              <w:ind w:right="463"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Danışman seçme ve değiştirme mekanizmaları esnek, şeffaf ve öğrenci merkezli biçimde yapılandırılmıştır. Olası çıkar çatışması ve çakışması durumlarında başvuru ve itirazlar açısından tanımlı süreçler bulunmaktadır ve işletilmektedir.</w:t>
            </w:r>
          </w:p>
          <w:p w14:paraId="64D90D3A" w14:textId="77777777" w:rsidR="00B8361F" w:rsidRPr="00B8361F" w:rsidRDefault="00B8361F" w:rsidP="00B8361F">
            <w:pPr>
              <w:widowControl w:val="0"/>
              <w:spacing w:before="0" w:after="0" w:line="276" w:lineRule="auto"/>
              <w:ind w:right="463" w:firstLine="0"/>
              <w:rPr>
                <w:rFonts w:asciiTheme="minorHAnsi" w:hAnsiTheme="minorHAnsi" w:cstheme="minorHAnsi"/>
                <w:noProof/>
                <w:color w:val="000000" w:themeColor="text1"/>
                <w:sz w:val="24"/>
                <w:szCs w:val="24"/>
              </w:rPr>
            </w:pPr>
          </w:p>
        </w:tc>
        <w:tc>
          <w:tcPr>
            <w:tcW w:w="2126" w:type="dxa"/>
            <w:shd w:val="clear" w:color="auto" w:fill="E6F2FA"/>
          </w:tcPr>
          <w:p w14:paraId="75DD46C1" w14:textId="77777777" w:rsidR="00B8361F" w:rsidRPr="00B8361F" w:rsidRDefault="00B8361F" w:rsidP="00B8361F">
            <w:pPr>
              <w:widowControl w:val="0"/>
              <w:spacing w:before="0" w:after="0" w:line="240" w:lineRule="auto"/>
              <w:ind w:left="31" w:firstLine="0"/>
              <w:jc w:val="left"/>
              <w:rPr>
                <w:rFonts w:asciiTheme="minorHAnsi" w:hAnsiTheme="minorHAnsi" w:cstheme="minorHAnsi"/>
                <w:noProof/>
              </w:rPr>
            </w:pPr>
            <w:r w:rsidRPr="00B8361F">
              <w:rPr>
                <w:rFonts w:asciiTheme="minorHAnsi" w:hAnsiTheme="minorHAnsi" w:cstheme="minorHAnsi"/>
                <w:noProof/>
              </w:rPr>
              <w:t>Enstitüde tanımlı bir akademik danışmanlık süreci bulunmamaktadır.</w:t>
            </w:r>
          </w:p>
        </w:tc>
        <w:tc>
          <w:tcPr>
            <w:tcW w:w="1775" w:type="dxa"/>
            <w:shd w:val="clear" w:color="auto" w:fill="D2E8F6"/>
          </w:tcPr>
          <w:p w14:paraId="44F04E67" w14:textId="77777777" w:rsidR="00B8361F" w:rsidRPr="00B8361F" w:rsidRDefault="00B8361F" w:rsidP="00B8361F">
            <w:pPr>
              <w:widowControl w:val="0"/>
              <w:spacing w:before="0" w:after="0" w:line="240" w:lineRule="auto"/>
              <w:ind w:firstLine="0"/>
              <w:jc w:val="left"/>
              <w:rPr>
                <w:rFonts w:asciiTheme="minorHAnsi" w:hAnsiTheme="minorHAnsi" w:cstheme="minorHAnsi"/>
                <w:noProof/>
              </w:rPr>
            </w:pPr>
            <w:r w:rsidRPr="00B8361F">
              <w:rPr>
                <w:rFonts w:asciiTheme="minorHAnsi" w:hAnsiTheme="minorHAnsi" w:cstheme="minorHAnsi"/>
                <w:noProof/>
              </w:rPr>
              <w:t>Enstitüde öğrencinin akademik ve kariyer gelişimini destekleyen bir danışmanlık sürecine ilişkin tanımlı ilke ve kurallar bulunmaktadır.</w:t>
            </w:r>
          </w:p>
        </w:tc>
        <w:tc>
          <w:tcPr>
            <w:tcW w:w="2096" w:type="dxa"/>
            <w:shd w:val="clear" w:color="auto" w:fill="B9DCF1"/>
          </w:tcPr>
          <w:p w14:paraId="51FC9BA9" w14:textId="77777777" w:rsidR="00B8361F" w:rsidRPr="00B8361F" w:rsidRDefault="00B8361F" w:rsidP="00B8361F">
            <w:pPr>
              <w:widowControl w:val="0"/>
              <w:spacing w:before="0" w:after="0" w:line="240" w:lineRule="auto"/>
              <w:ind w:firstLine="0"/>
              <w:jc w:val="left"/>
              <w:rPr>
                <w:rFonts w:asciiTheme="minorHAnsi" w:hAnsiTheme="minorHAnsi" w:cstheme="minorHAnsi"/>
                <w:noProof/>
              </w:rPr>
            </w:pPr>
            <w:r w:rsidRPr="00B8361F">
              <w:rPr>
                <w:rFonts w:asciiTheme="minorHAnsi" w:hAnsiTheme="minorHAnsi" w:cstheme="minorHAnsi"/>
                <w:noProof/>
              </w:rPr>
              <w:t>Enstitüde akademik danışmanlık ilke ve kurallar dahilinde yürütülmektedir.</w:t>
            </w:r>
          </w:p>
          <w:p w14:paraId="62EC7ED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rPr>
            </w:pPr>
          </w:p>
        </w:tc>
        <w:tc>
          <w:tcPr>
            <w:tcW w:w="2090" w:type="dxa"/>
            <w:shd w:val="clear" w:color="auto" w:fill="8CC7EC"/>
          </w:tcPr>
          <w:p w14:paraId="25CB76F2" w14:textId="77777777" w:rsidR="00B8361F" w:rsidRPr="00B8361F" w:rsidRDefault="00B8361F" w:rsidP="00B8361F">
            <w:pPr>
              <w:widowControl w:val="0"/>
              <w:spacing w:before="0" w:after="0" w:line="240" w:lineRule="auto"/>
              <w:ind w:firstLine="0"/>
              <w:jc w:val="left"/>
              <w:rPr>
                <w:rFonts w:asciiTheme="minorHAnsi" w:hAnsiTheme="minorHAnsi" w:cstheme="minorHAnsi"/>
                <w:noProof/>
              </w:rPr>
            </w:pPr>
            <w:r w:rsidRPr="00B8361F">
              <w:rPr>
                <w:rFonts w:asciiTheme="minorHAnsi" w:hAnsiTheme="minorHAnsi" w:cstheme="minorHAnsi"/>
                <w:noProof/>
              </w:rPr>
              <w:t>Enstitüde akademik danışmanlık hizmetleri izlenmekte ve öğrencilerin katılımıyla iyileştirilmektedir.</w:t>
            </w:r>
          </w:p>
        </w:tc>
        <w:tc>
          <w:tcPr>
            <w:tcW w:w="1978" w:type="dxa"/>
            <w:shd w:val="clear" w:color="auto" w:fill="5DB1E5"/>
          </w:tcPr>
          <w:p w14:paraId="099EDE29" w14:textId="77777777" w:rsidR="00B8361F" w:rsidRPr="00B8361F" w:rsidRDefault="00B8361F" w:rsidP="00B8361F">
            <w:pPr>
              <w:widowControl w:val="0"/>
              <w:spacing w:before="0" w:after="0" w:line="240" w:lineRule="auto"/>
              <w:ind w:left="22" w:firstLine="0"/>
              <w:jc w:val="left"/>
              <w:rPr>
                <w:rFonts w:asciiTheme="minorHAnsi" w:hAnsiTheme="minorHAnsi" w:cstheme="minorHAnsi"/>
                <w:noProof/>
              </w:rPr>
            </w:pPr>
            <w:r w:rsidRPr="00B8361F">
              <w:rPr>
                <w:rFonts w:asciiTheme="minorHAnsi" w:hAnsiTheme="minorHAnsi" w:cstheme="minorHAnsi"/>
                <w:noProof/>
              </w:rPr>
              <w:t>İçselleştirilmiş, sistematik ve değer katan sürdürülebilir  uygulamalar bulunmaktadır.</w:t>
            </w:r>
          </w:p>
        </w:tc>
      </w:tr>
      <w:tr w:rsidR="00B8361F" w:rsidRPr="00B8361F" w14:paraId="3369C78E" w14:textId="77777777" w:rsidTr="00B8361F">
        <w:trPr>
          <w:trHeight w:val="4175"/>
        </w:trPr>
        <w:tc>
          <w:tcPr>
            <w:tcW w:w="5949" w:type="dxa"/>
            <w:vMerge/>
            <w:shd w:val="clear" w:color="auto" w:fill="FFFFFF"/>
          </w:tcPr>
          <w:p w14:paraId="36DF5199"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c>
        <w:tc>
          <w:tcPr>
            <w:tcW w:w="10065" w:type="dxa"/>
            <w:gridSpan w:val="5"/>
            <w:shd w:val="clear" w:color="auto" w:fill="BADEF4"/>
          </w:tcPr>
          <w:p w14:paraId="304A2E47"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0"/>
                <w:szCs w:val="20"/>
              </w:rPr>
            </w:pPr>
          </w:p>
          <w:p w14:paraId="28DE2F83" w14:textId="77777777" w:rsidR="00B8361F" w:rsidRPr="00B8361F" w:rsidRDefault="00B8361F" w:rsidP="00B8361F">
            <w:pPr>
              <w:widowControl w:val="0"/>
              <w:spacing w:before="0" w:after="0" w:line="240" w:lineRule="auto"/>
              <w:ind w:left="360" w:firstLine="0"/>
              <w:jc w:val="left"/>
              <w:rPr>
                <w:rFonts w:asciiTheme="minorHAnsi" w:hAnsiTheme="minorHAnsi" w:cstheme="minorHAnsi"/>
                <w:b/>
                <w:bCs/>
                <w:i/>
                <w:iCs/>
                <w:noProof/>
                <w:sz w:val="20"/>
                <w:szCs w:val="20"/>
              </w:rPr>
            </w:pPr>
            <w:r w:rsidRPr="00B8361F">
              <w:rPr>
                <w:rFonts w:asciiTheme="minorHAnsi" w:hAnsiTheme="minorHAnsi" w:cstheme="minorHAnsi"/>
                <w:b/>
                <w:bCs/>
                <w:i/>
                <w:iCs/>
                <w:noProof/>
                <w:sz w:val="20"/>
                <w:szCs w:val="20"/>
              </w:rPr>
              <w:t>Örnek Kanıtlar</w:t>
            </w:r>
          </w:p>
          <w:p w14:paraId="6ED186A2" w14:textId="77777777" w:rsidR="00B8361F" w:rsidRPr="00B8361F" w:rsidRDefault="00B8361F" w:rsidP="00B913D2">
            <w:pPr>
              <w:widowControl w:val="0"/>
              <w:numPr>
                <w:ilvl w:val="0"/>
                <w:numId w:val="33"/>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Tanımlı danışmanlık süreçleri, danışmanlık el kitapları, yönergeleri</w:t>
            </w:r>
          </w:p>
          <w:p w14:paraId="7726F114" w14:textId="77777777" w:rsidR="00B8361F" w:rsidRPr="00B8361F" w:rsidRDefault="00B8361F" w:rsidP="00B913D2">
            <w:pPr>
              <w:widowControl w:val="0"/>
              <w:numPr>
                <w:ilvl w:val="0"/>
                <w:numId w:val="33"/>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Danışmanlık eğitimi uygulamaları.</w:t>
            </w:r>
          </w:p>
          <w:p w14:paraId="2BFB92C3" w14:textId="77777777" w:rsidR="00B8361F" w:rsidRPr="00B8361F" w:rsidRDefault="00B8361F" w:rsidP="00B913D2">
            <w:pPr>
              <w:widowControl w:val="0"/>
              <w:numPr>
                <w:ilvl w:val="0"/>
                <w:numId w:val="33"/>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Danışmanlık faaliyetlerinin ve performansının izlenmesine ilişkin tanımlı süreçler, araçlar, izleme raporları</w:t>
            </w:r>
          </w:p>
          <w:p w14:paraId="6D3A1E7A" w14:textId="77777777" w:rsidR="00B8361F" w:rsidRPr="00B8361F" w:rsidRDefault="00B8361F" w:rsidP="00B913D2">
            <w:pPr>
              <w:widowControl w:val="0"/>
              <w:numPr>
                <w:ilvl w:val="0"/>
                <w:numId w:val="33"/>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Şikâyet ve itiraz mekanizması</w:t>
            </w:r>
          </w:p>
          <w:p w14:paraId="69B00DC7" w14:textId="77777777" w:rsidR="00B8361F" w:rsidRPr="00B8361F" w:rsidRDefault="00B8361F" w:rsidP="00B913D2">
            <w:pPr>
              <w:widowControl w:val="0"/>
              <w:numPr>
                <w:ilvl w:val="0"/>
                <w:numId w:val="33"/>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Danışman-öğrenci sözleşmesi</w:t>
            </w:r>
          </w:p>
          <w:p w14:paraId="220D7505" w14:textId="77777777" w:rsidR="00B8361F" w:rsidRPr="00B8361F" w:rsidRDefault="00B8361F" w:rsidP="00B913D2">
            <w:pPr>
              <w:widowControl w:val="0"/>
              <w:numPr>
                <w:ilvl w:val="0"/>
                <w:numId w:val="33"/>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İlgili iyileştirme raporları</w:t>
            </w:r>
          </w:p>
          <w:p w14:paraId="794EFF9A" w14:textId="77777777" w:rsidR="00B8361F" w:rsidRPr="00B8361F" w:rsidRDefault="00B8361F" w:rsidP="00B913D2">
            <w:pPr>
              <w:widowControl w:val="0"/>
              <w:numPr>
                <w:ilvl w:val="0"/>
                <w:numId w:val="33"/>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Standart uygulamalar ve mevzuatın yanı sıra;  enstitünün ihtiyaçları doğrultusunda geliştirdiği özgün yaklaşım ve uygulamalarına ilişkin kanıtlar</w:t>
            </w:r>
          </w:p>
          <w:p w14:paraId="66B0BF63" w14:textId="77777777" w:rsidR="00B8361F" w:rsidRPr="00B8361F" w:rsidRDefault="00B8361F" w:rsidP="00B8361F">
            <w:pPr>
              <w:widowControl w:val="0"/>
              <w:spacing w:before="0" w:after="0" w:line="240" w:lineRule="auto"/>
              <w:ind w:left="720" w:firstLine="0"/>
              <w:jc w:val="left"/>
              <w:rPr>
                <w:rFonts w:asciiTheme="minorHAnsi" w:hAnsiTheme="minorHAnsi" w:cstheme="minorHAnsi"/>
                <w:i/>
                <w:iCs/>
                <w:noProof/>
              </w:rPr>
            </w:pPr>
          </w:p>
          <w:p w14:paraId="25AB3054" w14:textId="77777777" w:rsidR="00B8361F" w:rsidRPr="00B8361F" w:rsidRDefault="00B8361F" w:rsidP="00B8361F">
            <w:pPr>
              <w:widowControl w:val="0"/>
              <w:spacing w:before="0" w:after="0" w:line="240" w:lineRule="auto"/>
              <w:ind w:left="360" w:firstLine="0"/>
              <w:jc w:val="left"/>
              <w:rPr>
                <w:rFonts w:asciiTheme="minorHAnsi" w:hAnsiTheme="minorHAnsi" w:cstheme="minorHAnsi"/>
                <w:i/>
                <w:iCs/>
                <w:noProof/>
                <w:sz w:val="24"/>
                <w:szCs w:val="24"/>
              </w:rPr>
            </w:pPr>
          </w:p>
        </w:tc>
      </w:tr>
    </w:tbl>
    <w:p w14:paraId="7C195F89"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7472F983"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79DB0269"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61F85EAB"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6014" w:type="dxa"/>
        <w:tblLayout w:type="fixed"/>
        <w:tblLook w:val="04A0" w:firstRow="1" w:lastRow="0" w:firstColumn="1" w:lastColumn="0" w:noHBand="0" w:noVBand="1"/>
      </w:tblPr>
      <w:tblGrid>
        <w:gridCol w:w="5949"/>
        <w:gridCol w:w="2126"/>
        <w:gridCol w:w="1775"/>
        <w:gridCol w:w="2096"/>
        <w:gridCol w:w="2090"/>
        <w:gridCol w:w="1978"/>
      </w:tblGrid>
      <w:tr w:rsidR="00B8361F" w:rsidRPr="00B8361F" w14:paraId="6FEB7D27" w14:textId="77777777" w:rsidTr="00B8361F">
        <w:trPr>
          <w:trHeight w:val="284"/>
        </w:trPr>
        <w:tc>
          <w:tcPr>
            <w:tcW w:w="16014" w:type="dxa"/>
            <w:gridSpan w:val="6"/>
            <w:shd w:val="clear" w:color="auto" w:fill="BADEF4"/>
          </w:tcPr>
          <w:p w14:paraId="1054AEF3"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rPr>
            </w:pPr>
          </w:p>
          <w:p w14:paraId="1BC8582D"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color w:val="000000" w:themeColor="text1"/>
              </w:rPr>
            </w:pPr>
            <w:r w:rsidRPr="00B8361F">
              <w:rPr>
                <w:rFonts w:asciiTheme="minorHAnsi" w:hAnsiTheme="minorHAnsi" w:cstheme="minorHAnsi"/>
                <w:b/>
                <w:bCs/>
                <w:noProof/>
                <w:color w:val="000000" w:themeColor="text1"/>
                <w:sz w:val="28"/>
                <w:szCs w:val="28"/>
              </w:rPr>
              <w:t>EĞİTİM ve ÖĞRETİM</w:t>
            </w:r>
          </w:p>
        </w:tc>
      </w:tr>
      <w:tr w:rsidR="00B8361F" w:rsidRPr="00B8361F" w14:paraId="6044F909" w14:textId="77777777" w:rsidTr="00B8361F">
        <w:trPr>
          <w:trHeight w:val="397"/>
        </w:trPr>
        <w:tc>
          <w:tcPr>
            <w:tcW w:w="16014" w:type="dxa"/>
            <w:gridSpan w:val="6"/>
            <w:shd w:val="clear" w:color="auto" w:fill="BADEF4"/>
            <w:vAlign w:val="bottom"/>
          </w:tcPr>
          <w:p w14:paraId="382D33F5"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color w:val="000000" w:themeColor="text1"/>
                <w:sz w:val="28"/>
                <w:szCs w:val="28"/>
              </w:rPr>
            </w:pPr>
            <w:r w:rsidRPr="00B8361F">
              <w:rPr>
                <w:rFonts w:asciiTheme="minorHAnsi" w:eastAsia="Times New Roman" w:hAnsiTheme="minorHAnsi" w:cstheme="minorHAnsi"/>
                <w:b/>
                <w:bCs/>
                <w:noProof/>
                <w:color w:val="000000" w:themeColor="text1"/>
                <w:sz w:val="28"/>
                <w:szCs w:val="28"/>
              </w:rPr>
              <w:t xml:space="preserve">B.3.  Öğrenme Kaynakları ve Akademik Destek Hizmetleri </w:t>
            </w:r>
          </w:p>
          <w:p w14:paraId="392F2255"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color w:val="000000" w:themeColor="text1"/>
                <w:sz w:val="28"/>
                <w:szCs w:val="28"/>
              </w:rPr>
            </w:pPr>
          </w:p>
        </w:tc>
      </w:tr>
      <w:tr w:rsidR="00B8361F" w:rsidRPr="00B8361F" w14:paraId="65ACAEF6" w14:textId="77777777" w:rsidTr="00B8361F">
        <w:trPr>
          <w:trHeight w:val="397"/>
        </w:trPr>
        <w:tc>
          <w:tcPr>
            <w:tcW w:w="5949" w:type="dxa"/>
            <w:shd w:val="clear" w:color="auto" w:fill="BADEF4"/>
            <w:vAlign w:val="bottom"/>
          </w:tcPr>
          <w:p w14:paraId="5112A629"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rPr>
            </w:pPr>
          </w:p>
        </w:tc>
        <w:tc>
          <w:tcPr>
            <w:tcW w:w="2126" w:type="dxa"/>
            <w:shd w:val="clear" w:color="auto" w:fill="BADEF4"/>
            <w:vAlign w:val="bottom"/>
          </w:tcPr>
          <w:p w14:paraId="537D4F3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1</w:t>
            </w:r>
          </w:p>
        </w:tc>
        <w:tc>
          <w:tcPr>
            <w:tcW w:w="1775" w:type="dxa"/>
            <w:shd w:val="clear" w:color="auto" w:fill="BADEF4"/>
            <w:vAlign w:val="bottom"/>
          </w:tcPr>
          <w:p w14:paraId="095475B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2</w:t>
            </w:r>
          </w:p>
        </w:tc>
        <w:tc>
          <w:tcPr>
            <w:tcW w:w="2096" w:type="dxa"/>
            <w:shd w:val="clear" w:color="auto" w:fill="BADEF4"/>
            <w:vAlign w:val="bottom"/>
          </w:tcPr>
          <w:p w14:paraId="08343EE1"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3</w:t>
            </w:r>
          </w:p>
        </w:tc>
        <w:tc>
          <w:tcPr>
            <w:tcW w:w="2090" w:type="dxa"/>
            <w:shd w:val="clear" w:color="auto" w:fill="BADEF4"/>
            <w:vAlign w:val="bottom"/>
          </w:tcPr>
          <w:p w14:paraId="575CF1F6"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4</w:t>
            </w:r>
          </w:p>
        </w:tc>
        <w:tc>
          <w:tcPr>
            <w:tcW w:w="1978" w:type="dxa"/>
            <w:shd w:val="clear" w:color="auto" w:fill="BADEF4"/>
            <w:vAlign w:val="bottom"/>
          </w:tcPr>
          <w:p w14:paraId="23BB5B5C"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5</w:t>
            </w:r>
          </w:p>
        </w:tc>
      </w:tr>
      <w:tr w:rsidR="00B8361F" w:rsidRPr="00B8361F" w14:paraId="5CD65D2D" w14:textId="77777777" w:rsidTr="00B8361F">
        <w:trPr>
          <w:trHeight w:val="2638"/>
        </w:trPr>
        <w:tc>
          <w:tcPr>
            <w:tcW w:w="5949" w:type="dxa"/>
            <w:vMerge w:val="restart"/>
            <w:shd w:val="clear" w:color="auto" w:fill="FFFFFF"/>
          </w:tcPr>
          <w:p w14:paraId="2CC10BB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u w:val="single"/>
              </w:rPr>
            </w:pPr>
          </w:p>
          <w:p w14:paraId="04EAC74B"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sz w:val="24"/>
                <w:szCs w:val="24"/>
                <w:u w:val="single"/>
              </w:rPr>
            </w:pPr>
            <w:r w:rsidRPr="00B8361F">
              <w:rPr>
                <w:rFonts w:asciiTheme="minorHAnsi" w:hAnsiTheme="minorHAnsi" w:cstheme="minorHAnsi"/>
                <w:b/>
                <w:bCs/>
                <w:noProof/>
                <w:color w:val="000000" w:themeColor="text1"/>
                <w:sz w:val="24"/>
                <w:szCs w:val="24"/>
                <w:u w:val="single"/>
              </w:rPr>
              <w:t>B.3.2.   Öğretim-Araştırma Entegrasyonu</w:t>
            </w:r>
            <w:r w:rsidRPr="00B8361F">
              <w:rPr>
                <w:rFonts w:asciiTheme="minorHAnsi" w:hAnsiTheme="minorHAnsi" w:cstheme="minorHAnsi"/>
                <w:noProof/>
                <w:color w:val="000000" w:themeColor="text1"/>
                <w:sz w:val="24"/>
                <w:szCs w:val="24"/>
                <w:u w:val="single"/>
              </w:rPr>
              <w:t xml:space="preserve"> </w:t>
            </w:r>
          </w:p>
          <w:p w14:paraId="3DEC45FD"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u w:val="single"/>
              </w:rPr>
            </w:pPr>
          </w:p>
          <w:p w14:paraId="2C45C82A" w14:textId="77777777" w:rsidR="00B8361F" w:rsidRPr="00B8361F" w:rsidRDefault="00B8361F" w:rsidP="00B8361F">
            <w:pPr>
              <w:spacing w:before="100" w:beforeAutospacing="1" w:after="100" w:afterAutospacing="1" w:line="240" w:lineRule="auto"/>
              <w:ind w:firstLine="0"/>
              <w:rPr>
                <w:rFonts w:asciiTheme="minorHAnsi" w:eastAsia="Times New Roman" w:hAnsiTheme="minorHAnsi" w:cstheme="minorHAnsi"/>
                <w:noProof/>
                <w:color w:val="000000" w:themeColor="text1"/>
                <w:sz w:val="24"/>
                <w:szCs w:val="24"/>
                <w:lang w:eastAsia="tr-TR"/>
              </w:rPr>
            </w:pPr>
            <w:r w:rsidRPr="00B8361F">
              <w:rPr>
                <w:rFonts w:asciiTheme="minorHAnsi" w:eastAsia="Times New Roman" w:hAnsiTheme="minorHAnsi" w:cstheme="minorHAnsi"/>
                <w:noProof/>
                <w:color w:val="000000" w:themeColor="text1"/>
                <w:sz w:val="24"/>
                <w:szCs w:val="24"/>
                <w:lang w:eastAsia="tr-TR"/>
              </w:rPr>
              <w:t>Programlar, öğrencilerin bilimsel projelere aktif katılımını ve araştırma temelli öğrenmeyi destekleyecek şekilde tasarlanmaktadır. Ders içerikleri ve tez süreçleri, öğrencilerin eleştirel düşünme, analitik beceriler ve akademik yayın yetkinliklerini geliştirmeye odaklanmaktadır. Araştırma ve eğitim faaliyetlerinin entegrasyonuna yönelik ilke ve uygulamalar tanımlıdır.</w:t>
            </w:r>
          </w:p>
          <w:p w14:paraId="0C1CB127" w14:textId="77777777" w:rsidR="00B8361F" w:rsidRPr="00B8361F" w:rsidRDefault="00B8361F" w:rsidP="00B8361F">
            <w:pPr>
              <w:widowControl w:val="0"/>
              <w:spacing w:before="0" w:after="0" w:line="276" w:lineRule="auto"/>
              <w:ind w:right="463" w:firstLine="0"/>
              <w:jc w:val="left"/>
              <w:rPr>
                <w:rFonts w:asciiTheme="minorHAnsi" w:hAnsiTheme="minorHAnsi" w:cstheme="minorHAnsi"/>
                <w:noProof/>
                <w:color w:val="000000" w:themeColor="text1"/>
                <w:sz w:val="24"/>
                <w:szCs w:val="24"/>
              </w:rPr>
            </w:pPr>
          </w:p>
        </w:tc>
        <w:tc>
          <w:tcPr>
            <w:tcW w:w="2126" w:type="dxa"/>
            <w:shd w:val="clear" w:color="auto" w:fill="E6F2FA"/>
          </w:tcPr>
          <w:p w14:paraId="43C4D9FE" w14:textId="77777777" w:rsidR="00B8361F" w:rsidRPr="00B8361F" w:rsidRDefault="00B8361F" w:rsidP="00B8361F">
            <w:pPr>
              <w:widowControl w:val="0"/>
              <w:spacing w:before="0" w:after="0" w:line="240" w:lineRule="auto"/>
              <w:ind w:left="31"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Enstitüde, araştırma temelli öğrenme ve öğrenci katılımına yönelik herhangi bir yapı veya uygulama bulunmamaktadır.</w:t>
            </w:r>
          </w:p>
        </w:tc>
        <w:tc>
          <w:tcPr>
            <w:tcW w:w="1775" w:type="dxa"/>
            <w:shd w:val="clear" w:color="auto" w:fill="D2E8F6"/>
          </w:tcPr>
          <w:p w14:paraId="71EBC148"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Enstitüde, öğrencilerin araştırma ve proje katılımı sınırlıdır, sistematik ve yaygın değildir.</w:t>
            </w:r>
          </w:p>
        </w:tc>
        <w:tc>
          <w:tcPr>
            <w:tcW w:w="2096" w:type="dxa"/>
            <w:shd w:val="clear" w:color="auto" w:fill="B9DCF1"/>
          </w:tcPr>
          <w:p w14:paraId="7C62E974" w14:textId="77777777" w:rsidR="00B8361F" w:rsidRPr="00B8361F" w:rsidRDefault="00B8361F" w:rsidP="00B8361F">
            <w:pPr>
              <w:spacing w:before="0" w:after="0" w:line="240" w:lineRule="auto"/>
              <w:ind w:firstLine="0"/>
              <w:jc w:val="left"/>
              <w:rPr>
                <w:rFonts w:asciiTheme="minorHAnsi" w:eastAsia="Times New Roman" w:hAnsiTheme="minorHAnsi" w:cstheme="minorHAnsi"/>
                <w:color w:val="000000" w:themeColor="text1"/>
                <w:lang w:eastAsia="tr-TR"/>
              </w:rPr>
            </w:pPr>
            <w:r w:rsidRPr="00B8361F">
              <w:rPr>
                <w:rFonts w:asciiTheme="minorHAnsi" w:eastAsia="Times New Roman" w:hAnsiTheme="minorHAnsi" w:cstheme="minorHAnsi"/>
                <w:noProof/>
                <w:color w:val="000000" w:themeColor="text1"/>
                <w:lang w:eastAsia="tr-TR"/>
              </w:rPr>
              <w:t>Enstitüde, öğrenciler düzenli olarak araştırma faaliyetlerine katılmakta ve tez süreçleri araştırma temelli yürütülmektedir.</w:t>
            </w:r>
          </w:p>
          <w:p w14:paraId="79A3028B"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p>
        </w:tc>
        <w:tc>
          <w:tcPr>
            <w:tcW w:w="2090" w:type="dxa"/>
            <w:shd w:val="clear" w:color="auto" w:fill="8CC7EC"/>
          </w:tcPr>
          <w:p w14:paraId="7DA594FD"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Enstitüde, araştırma temelli öğrenme tüm programlara entegre edilmiş, öğrenciler aktif araştırmacı olarak projelerde ve yayın süreçlerinde yer almaktadır.</w:t>
            </w:r>
          </w:p>
        </w:tc>
        <w:tc>
          <w:tcPr>
            <w:tcW w:w="1978" w:type="dxa"/>
            <w:shd w:val="clear" w:color="auto" w:fill="5DB1E5"/>
          </w:tcPr>
          <w:p w14:paraId="5451AFE9" w14:textId="77777777" w:rsidR="00B8361F" w:rsidRPr="00B8361F" w:rsidRDefault="00B8361F" w:rsidP="00B8361F">
            <w:pPr>
              <w:widowControl w:val="0"/>
              <w:spacing w:before="0" w:after="0" w:line="240" w:lineRule="auto"/>
              <w:ind w:left="22"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İçselleştirilmiş, sistematik ve değer katan sürdürülebilir  uygulamalar bulunmaktadır.</w:t>
            </w:r>
          </w:p>
        </w:tc>
      </w:tr>
      <w:tr w:rsidR="00B8361F" w:rsidRPr="00B8361F" w14:paraId="103C269B" w14:textId="77777777" w:rsidTr="00B8361F">
        <w:trPr>
          <w:trHeight w:val="4175"/>
        </w:trPr>
        <w:tc>
          <w:tcPr>
            <w:tcW w:w="5949" w:type="dxa"/>
            <w:vMerge/>
            <w:shd w:val="clear" w:color="auto" w:fill="FFFFFF"/>
          </w:tcPr>
          <w:p w14:paraId="26C177E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rPr>
            </w:pPr>
          </w:p>
        </w:tc>
        <w:tc>
          <w:tcPr>
            <w:tcW w:w="10065" w:type="dxa"/>
            <w:gridSpan w:val="5"/>
            <w:shd w:val="clear" w:color="auto" w:fill="BADEF4"/>
          </w:tcPr>
          <w:p w14:paraId="672138EC" w14:textId="77777777" w:rsidR="00B8361F" w:rsidRPr="00B8361F" w:rsidRDefault="00B8361F" w:rsidP="00B8361F">
            <w:pPr>
              <w:widowControl w:val="0"/>
              <w:spacing w:before="0" w:after="0" w:line="240" w:lineRule="auto"/>
              <w:ind w:firstLine="0"/>
              <w:jc w:val="left"/>
              <w:rPr>
                <w:rFonts w:asciiTheme="minorHAnsi" w:hAnsiTheme="minorHAnsi" w:cstheme="minorHAnsi"/>
                <w:b/>
                <w:bCs/>
                <w:i/>
                <w:iCs/>
                <w:noProof/>
                <w:color w:val="000000" w:themeColor="text1"/>
                <w:sz w:val="20"/>
                <w:szCs w:val="20"/>
              </w:rPr>
            </w:pPr>
            <w:r w:rsidRPr="00B8361F">
              <w:rPr>
                <w:rFonts w:asciiTheme="minorHAnsi" w:hAnsiTheme="minorHAnsi" w:cstheme="minorHAnsi"/>
                <w:b/>
                <w:bCs/>
                <w:i/>
                <w:iCs/>
                <w:noProof/>
                <w:color w:val="000000" w:themeColor="text1"/>
                <w:sz w:val="20"/>
                <w:szCs w:val="20"/>
              </w:rPr>
              <w:t>Örnek Kanıtlar</w:t>
            </w:r>
          </w:p>
          <w:p w14:paraId="0091A070"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145" w:name="_Toc207362101"/>
            <w:r w:rsidRPr="00B8361F">
              <w:rPr>
                <w:rFonts w:asciiTheme="minorHAnsi" w:eastAsiaTheme="majorEastAsia" w:hAnsiTheme="minorHAnsi" w:cstheme="minorHAnsi"/>
                <w:i/>
                <w:iCs/>
                <w:noProof/>
                <w:color w:val="000000" w:themeColor="text1"/>
                <w:sz w:val="20"/>
                <w:szCs w:val="20"/>
              </w:rPr>
              <w:t>TÜBİTAK, BAP, AB vb. projelere lisansüstü öğrenci katılım listeleri</w:t>
            </w:r>
            <w:bookmarkEnd w:id="145"/>
          </w:p>
          <w:p w14:paraId="6DC48EF9"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146" w:name="_Toc207362102"/>
            <w:r w:rsidRPr="00B8361F">
              <w:rPr>
                <w:rFonts w:asciiTheme="minorHAnsi" w:eastAsiaTheme="majorEastAsia" w:hAnsiTheme="minorHAnsi" w:cstheme="minorHAnsi"/>
                <w:i/>
                <w:iCs/>
                <w:noProof/>
                <w:color w:val="000000" w:themeColor="text1"/>
                <w:sz w:val="20"/>
                <w:szCs w:val="20"/>
              </w:rPr>
              <w:t>Proje sözleşmeleri, yürütücü/araştırmacı listeleri</w:t>
            </w:r>
            <w:bookmarkEnd w:id="146"/>
          </w:p>
          <w:p w14:paraId="28ADDFB2"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147" w:name="_Toc207362103"/>
            <w:r w:rsidRPr="00B8361F">
              <w:rPr>
                <w:rFonts w:asciiTheme="minorHAnsi" w:eastAsiaTheme="majorEastAsia" w:hAnsiTheme="minorHAnsi" w:cstheme="minorHAnsi"/>
                <w:i/>
                <w:iCs/>
                <w:noProof/>
                <w:color w:val="000000" w:themeColor="text1"/>
                <w:sz w:val="20"/>
                <w:szCs w:val="20"/>
              </w:rPr>
              <w:t>Tez konularının yürütülen projelerle ilişkisini gösteren belgeler</w:t>
            </w:r>
            <w:bookmarkEnd w:id="147"/>
          </w:p>
          <w:p w14:paraId="316B6AA2"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148" w:name="_Toc207362104"/>
            <w:r w:rsidRPr="00B8361F">
              <w:rPr>
                <w:rFonts w:asciiTheme="minorHAnsi" w:eastAsiaTheme="majorEastAsia" w:hAnsiTheme="minorHAnsi" w:cstheme="minorHAnsi"/>
                <w:i/>
                <w:iCs/>
                <w:noProof/>
                <w:color w:val="000000" w:themeColor="text1"/>
                <w:sz w:val="20"/>
                <w:szCs w:val="20"/>
              </w:rPr>
              <w:t>Tezlerde proje kodlarına atıf yapılması</w:t>
            </w:r>
            <w:bookmarkEnd w:id="148"/>
          </w:p>
          <w:p w14:paraId="00E6A0D2"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149" w:name="_Toc207362105"/>
            <w:r w:rsidRPr="00B8361F">
              <w:rPr>
                <w:rFonts w:asciiTheme="minorHAnsi" w:eastAsiaTheme="majorEastAsia" w:hAnsiTheme="minorHAnsi" w:cstheme="minorHAnsi"/>
                <w:i/>
                <w:iCs/>
                <w:noProof/>
                <w:color w:val="000000" w:themeColor="text1"/>
                <w:sz w:val="20"/>
                <w:szCs w:val="20"/>
              </w:rPr>
              <w:t>Ders izlencelerinde “araştırma”, “makale analizi”, “veri analizi” vb. bölümler</w:t>
            </w:r>
            <w:bookmarkEnd w:id="149"/>
          </w:p>
          <w:p w14:paraId="2AB45535"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150" w:name="_Toc207362106"/>
            <w:r w:rsidRPr="00B8361F">
              <w:rPr>
                <w:rFonts w:asciiTheme="minorHAnsi" w:eastAsiaTheme="majorEastAsia" w:hAnsiTheme="minorHAnsi" w:cstheme="minorHAnsi"/>
                <w:i/>
                <w:iCs/>
                <w:noProof/>
                <w:color w:val="000000" w:themeColor="text1"/>
                <w:sz w:val="20"/>
                <w:szCs w:val="20"/>
              </w:rPr>
              <w:t>Uygulamalı proje ödevleri</w:t>
            </w:r>
            <w:bookmarkEnd w:id="150"/>
            <w:r w:rsidRPr="00B8361F">
              <w:rPr>
                <w:rFonts w:asciiTheme="minorHAnsi" w:eastAsiaTheme="majorEastAsia" w:hAnsiTheme="minorHAnsi" w:cstheme="minorHAnsi"/>
                <w:i/>
                <w:iCs/>
                <w:noProof/>
                <w:color w:val="000000" w:themeColor="text1"/>
                <w:sz w:val="20"/>
                <w:szCs w:val="20"/>
              </w:rPr>
              <w:t xml:space="preserve"> </w:t>
            </w:r>
          </w:p>
          <w:p w14:paraId="63359F94"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151" w:name="_Toc207362107"/>
            <w:r w:rsidRPr="00B8361F">
              <w:rPr>
                <w:rFonts w:asciiTheme="minorHAnsi" w:eastAsiaTheme="majorEastAsia" w:hAnsiTheme="minorHAnsi" w:cstheme="minorHAnsi"/>
                <w:i/>
                <w:iCs/>
                <w:noProof/>
                <w:color w:val="000000" w:themeColor="text1"/>
                <w:sz w:val="20"/>
                <w:szCs w:val="20"/>
              </w:rPr>
              <w:t>Zorunlu araştırma yöntemleri derslerine ilişkin içerik ve sınav örnekleri</w:t>
            </w:r>
            <w:bookmarkEnd w:id="151"/>
          </w:p>
          <w:p w14:paraId="1B37E77E"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152" w:name="_Toc207362108"/>
            <w:r w:rsidRPr="00B8361F">
              <w:rPr>
                <w:rFonts w:asciiTheme="minorHAnsi" w:eastAsiaTheme="majorEastAsia" w:hAnsiTheme="minorHAnsi" w:cstheme="minorHAnsi"/>
                <w:i/>
                <w:iCs/>
                <w:noProof/>
                <w:color w:val="000000" w:themeColor="text1"/>
                <w:sz w:val="20"/>
                <w:szCs w:val="20"/>
              </w:rPr>
              <w:t>Öğrenci makaleleri (yayın listeleri)</w:t>
            </w:r>
            <w:bookmarkEnd w:id="152"/>
          </w:p>
          <w:p w14:paraId="4AB88C2A"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153" w:name="_Toc207362109"/>
            <w:r w:rsidRPr="00B8361F">
              <w:rPr>
                <w:rFonts w:asciiTheme="minorHAnsi" w:eastAsiaTheme="majorEastAsia" w:hAnsiTheme="minorHAnsi" w:cstheme="minorHAnsi"/>
                <w:i/>
                <w:iCs/>
                <w:noProof/>
                <w:color w:val="000000" w:themeColor="text1"/>
                <w:sz w:val="20"/>
                <w:szCs w:val="20"/>
              </w:rPr>
              <w:t>Kongre/poster/sempozyum bildirileri, sunum belgeleri</w:t>
            </w:r>
            <w:bookmarkEnd w:id="153"/>
          </w:p>
          <w:p w14:paraId="24E5F45C"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154" w:name="_Toc207362110"/>
            <w:r w:rsidRPr="00B8361F">
              <w:rPr>
                <w:rFonts w:asciiTheme="minorHAnsi" w:eastAsiaTheme="majorEastAsia" w:hAnsiTheme="minorHAnsi" w:cstheme="minorHAnsi"/>
                <w:i/>
                <w:iCs/>
                <w:noProof/>
                <w:color w:val="000000" w:themeColor="text1"/>
                <w:sz w:val="20"/>
                <w:szCs w:val="20"/>
              </w:rPr>
              <w:t>Öğrencinin akademik faaliyetlerinin listesi</w:t>
            </w:r>
            <w:bookmarkEnd w:id="154"/>
          </w:p>
          <w:p w14:paraId="24DC43BE"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155" w:name="_Toc207362111"/>
            <w:r w:rsidRPr="00B8361F">
              <w:rPr>
                <w:rFonts w:asciiTheme="minorHAnsi" w:eastAsiaTheme="majorEastAsia" w:hAnsiTheme="minorHAnsi" w:cstheme="minorHAnsi"/>
                <w:i/>
                <w:iCs/>
                <w:noProof/>
                <w:color w:val="000000" w:themeColor="text1"/>
                <w:sz w:val="20"/>
                <w:szCs w:val="20"/>
              </w:rPr>
              <w:t>Seminer değerlendirme formları</w:t>
            </w:r>
            <w:bookmarkEnd w:id="155"/>
          </w:p>
          <w:p w14:paraId="311F8D17"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156" w:name="_Toc207362112"/>
            <w:r w:rsidRPr="00B8361F">
              <w:rPr>
                <w:rFonts w:asciiTheme="minorHAnsi" w:eastAsiaTheme="majorEastAsia" w:hAnsiTheme="minorHAnsi" w:cstheme="minorHAnsi"/>
                <w:i/>
                <w:iCs/>
                <w:noProof/>
                <w:color w:val="000000" w:themeColor="text1"/>
                <w:sz w:val="20"/>
                <w:szCs w:val="20"/>
              </w:rPr>
              <w:t>Enstitü düzeyinde tanımlı "araştırma-eğitim entegrasyonu politikası"</w:t>
            </w:r>
            <w:bookmarkEnd w:id="156"/>
          </w:p>
          <w:p w14:paraId="2274869F"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157" w:name="_Toc207362113"/>
            <w:r w:rsidRPr="00B8361F">
              <w:rPr>
                <w:rFonts w:asciiTheme="minorHAnsi" w:eastAsiaTheme="majorEastAsia" w:hAnsiTheme="minorHAnsi" w:cstheme="minorHAnsi"/>
                <w:i/>
                <w:iCs/>
                <w:noProof/>
                <w:color w:val="000000" w:themeColor="text1"/>
                <w:sz w:val="20"/>
                <w:szCs w:val="20"/>
              </w:rPr>
              <w:t>Senato kararları veya yönergeler</w:t>
            </w:r>
            <w:bookmarkEnd w:id="157"/>
          </w:p>
          <w:p w14:paraId="6B5D3E60"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158" w:name="_Toc207362114"/>
            <w:r w:rsidRPr="00B8361F">
              <w:rPr>
                <w:rFonts w:asciiTheme="minorHAnsi" w:eastAsiaTheme="majorEastAsia" w:hAnsiTheme="minorHAnsi" w:cstheme="minorHAnsi"/>
                <w:i/>
                <w:iCs/>
                <w:noProof/>
                <w:color w:val="000000" w:themeColor="text1"/>
                <w:sz w:val="20"/>
                <w:szCs w:val="20"/>
              </w:rPr>
              <w:t>Tez kabul şartı olarak yayınlanma zorunluluğunu gösteren yönetmelik maddesi veya kılavuz bölümü</w:t>
            </w:r>
            <w:bookmarkEnd w:id="158"/>
          </w:p>
          <w:p w14:paraId="732EE70D"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159" w:name="_Toc207362115"/>
            <w:r w:rsidRPr="00B8361F">
              <w:rPr>
                <w:rFonts w:asciiTheme="minorHAnsi" w:eastAsiaTheme="majorEastAsia"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159"/>
          </w:p>
          <w:p w14:paraId="6962D96D" w14:textId="77777777" w:rsidR="00B8361F" w:rsidRPr="00B8361F" w:rsidRDefault="00B8361F" w:rsidP="00B8361F">
            <w:pPr>
              <w:widowControl w:val="0"/>
              <w:spacing w:before="0" w:after="0" w:line="240" w:lineRule="auto"/>
              <w:ind w:left="360" w:firstLine="0"/>
              <w:jc w:val="left"/>
              <w:rPr>
                <w:rFonts w:asciiTheme="minorHAnsi" w:hAnsiTheme="minorHAnsi" w:cstheme="minorHAnsi"/>
                <w:i/>
                <w:iCs/>
                <w:noProof/>
                <w:color w:val="000000" w:themeColor="text1"/>
                <w:sz w:val="24"/>
                <w:szCs w:val="24"/>
              </w:rPr>
            </w:pPr>
          </w:p>
        </w:tc>
      </w:tr>
    </w:tbl>
    <w:p w14:paraId="6EA1D362"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893" w:type="dxa"/>
        <w:tblLayout w:type="fixed"/>
        <w:tblLook w:val="04A0" w:firstRow="1" w:lastRow="0" w:firstColumn="1" w:lastColumn="0" w:noHBand="0" w:noVBand="1"/>
      </w:tblPr>
      <w:tblGrid>
        <w:gridCol w:w="6232"/>
        <w:gridCol w:w="1985"/>
        <w:gridCol w:w="2268"/>
        <w:gridCol w:w="1843"/>
        <w:gridCol w:w="1984"/>
        <w:gridCol w:w="1581"/>
      </w:tblGrid>
      <w:tr w:rsidR="00B8361F" w:rsidRPr="00B8361F" w14:paraId="1B9F7E45" w14:textId="77777777" w:rsidTr="00B8361F">
        <w:trPr>
          <w:trHeight w:val="234"/>
        </w:trPr>
        <w:tc>
          <w:tcPr>
            <w:tcW w:w="15893" w:type="dxa"/>
            <w:gridSpan w:val="6"/>
            <w:shd w:val="clear" w:color="auto" w:fill="BADEF4"/>
          </w:tcPr>
          <w:p w14:paraId="513756F4"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p>
          <w:p w14:paraId="530FAE53"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sz w:val="28"/>
              </w:rPr>
            </w:pPr>
            <w:r w:rsidRPr="00B8361F">
              <w:rPr>
                <w:rFonts w:asciiTheme="minorHAnsi" w:hAnsiTheme="minorHAnsi" w:cstheme="minorHAnsi"/>
                <w:b/>
                <w:bCs/>
                <w:noProof/>
                <w:sz w:val="28"/>
                <w:szCs w:val="28"/>
              </w:rPr>
              <w:t>EĞİTİM ve ÖĞRETİM</w:t>
            </w:r>
          </w:p>
        </w:tc>
      </w:tr>
      <w:tr w:rsidR="00B8361F" w:rsidRPr="00B8361F" w14:paraId="16C7F6E6" w14:textId="77777777" w:rsidTr="00B8361F">
        <w:trPr>
          <w:trHeight w:val="328"/>
        </w:trPr>
        <w:tc>
          <w:tcPr>
            <w:tcW w:w="15893" w:type="dxa"/>
            <w:gridSpan w:val="6"/>
            <w:shd w:val="clear" w:color="auto" w:fill="BADEF4"/>
            <w:vAlign w:val="bottom"/>
          </w:tcPr>
          <w:p w14:paraId="50BBE7EB"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sz w:val="28"/>
                <w:szCs w:val="28"/>
              </w:rPr>
            </w:pPr>
            <w:r w:rsidRPr="00B8361F">
              <w:rPr>
                <w:rFonts w:asciiTheme="minorHAnsi" w:eastAsia="Times New Roman" w:hAnsiTheme="minorHAnsi" w:cstheme="minorHAnsi"/>
                <w:b/>
                <w:bCs/>
                <w:noProof/>
                <w:sz w:val="28"/>
                <w:szCs w:val="28"/>
              </w:rPr>
              <w:t xml:space="preserve">B.4. Öğretim Kadrosu  </w:t>
            </w:r>
          </w:p>
          <w:p w14:paraId="53BD0DD1"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rPr>
            </w:pPr>
            <w:r w:rsidRPr="00B8361F">
              <w:rPr>
                <w:rFonts w:asciiTheme="minorHAnsi" w:eastAsia="Times New Roman" w:hAnsiTheme="minorHAnsi" w:cstheme="minorHAnsi"/>
                <w:bCs/>
                <w:noProof/>
              </w:rPr>
              <w:t>Enstitü, hedeflenen nitelikli mezun yeterliliklerine ulaşmak amacıyla, öğretim elemanlarının eğitim-öğretim yetkinliklerini sürekli gelişimini desteklemelidir.</w:t>
            </w:r>
          </w:p>
        </w:tc>
      </w:tr>
      <w:tr w:rsidR="00B8361F" w:rsidRPr="00B8361F" w14:paraId="22BFE4F4" w14:textId="77777777" w:rsidTr="00B8361F">
        <w:trPr>
          <w:trHeight w:val="328"/>
        </w:trPr>
        <w:tc>
          <w:tcPr>
            <w:tcW w:w="6232" w:type="dxa"/>
            <w:shd w:val="clear" w:color="auto" w:fill="BADEF4"/>
            <w:vAlign w:val="bottom"/>
          </w:tcPr>
          <w:p w14:paraId="1057A595"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rPr>
            </w:pPr>
          </w:p>
        </w:tc>
        <w:tc>
          <w:tcPr>
            <w:tcW w:w="1985" w:type="dxa"/>
            <w:shd w:val="clear" w:color="auto" w:fill="BADEF4"/>
            <w:vAlign w:val="bottom"/>
          </w:tcPr>
          <w:p w14:paraId="0D77F84F"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2268" w:type="dxa"/>
            <w:shd w:val="clear" w:color="auto" w:fill="BADEF4"/>
            <w:vAlign w:val="bottom"/>
          </w:tcPr>
          <w:p w14:paraId="4E7DA47F"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1843" w:type="dxa"/>
            <w:shd w:val="clear" w:color="auto" w:fill="BADEF4"/>
            <w:vAlign w:val="bottom"/>
          </w:tcPr>
          <w:p w14:paraId="451C8603"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84" w:type="dxa"/>
            <w:shd w:val="clear" w:color="auto" w:fill="BADEF4"/>
            <w:vAlign w:val="bottom"/>
          </w:tcPr>
          <w:p w14:paraId="724DEDD0"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581" w:type="dxa"/>
            <w:shd w:val="clear" w:color="auto" w:fill="BADEF4"/>
            <w:vAlign w:val="bottom"/>
          </w:tcPr>
          <w:p w14:paraId="32A944C4"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37D362ED" w14:textId="77777777" w:rsidTr="00B8361F">
        <w:trPr>
          <w:trHeight w:val="3022"/>
        </w:trPr>
        <w:tc>
          <w:tcPr>
            <w:tcW w:w="6232" w:type="dxa"/>
            <w:vMerge w:val="restart"/>
            <w:shd w:val="clear" w:color="auto" w:fill="FFFFFF"/>
          </w:tcPr>
          <w:p w14:paraId="36BF1EA3"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8"/>
                <w:u w:val="single"/>
              </w:rPr>
            </w:pPr>
          </w:p>
          <w:p w14:paraId="5D071D51" w14:textId="77777777" w:rsidR="00B8361F" w:rsidRPr="00B8361F" w:rsidRDefault="00B8361F" w:rsidP="00B8361F">
            <w:pPr>
              <w:widowControl w:val="0"/>
              <w:spacing w:before="0" w:after="0" w:line="276" w:lineRule="auto"/>
              <w:ind w:right="268"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B.4.1. Öğretim yetkinlikleri ve gelişimi</w:t>
            </w:r>
          </w:p>
          <w:p w14:paraId="74FC9EEA"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1A6965D4" w14:textId="77777777" w:rsidR="00B8361F" w:rsidRPr="00B8361F" w:rsidRDefault="00B8361F" w:rsidP="00B8361F">
            <w:pPr>
              <w:widowControl w:val="0"/>
              <w:spacing w:before="0" w:after="0" w:line="240" w:lineRule="auto"/>
              <w:ind w:left="167" w:right="130" w:firstLine="0"/>
              <w:rPr>
                <w:rFonts w:ascii="Calibri" w:eastAsia="Times New Roman" w:hAnsi="Calibri" w:cs="Calibri"/>
                <w:noProof/>
                <w:color w:val="000000"/>
                <w:sz w:val="24"/>
                <w:szCs w:val="24"/>
                <w:lang w:eastAsia="tr-TR"/>
              </w:rPr>
            </w:pPr>
            <w:r w:rsidRPr="00B8361F">
              <w:rPr>
                <w:rFonts w:asciiTheme="minorHAnsi" w:hAnsiTheme="minorHAnsi" w:cstheme="minorHAnsi"/>
                <w:noProof/>
                <w:sz w:val="24"/>
                <w:szCs w:val="24"/>
              </w:rPr>
              <w:t xml:space="preserve">Enstitüde tüm öğretim elemanlarının etkileşimli, aktif, teknoloji destekli vb. öğretim yöntemlerini öğrenmeleri ve kullanmaları için sistematik eğiticilerin eğitimi etkinlikleri ya da iş birliği süreçleri bulunmaktadır. Öğretim elemanlarının akademik ve danışmanlık yeterlikleri artırmaya dönük faaliyetler yürütülmekte, izlenmekte ve iyileştirilmektedir. </w:t>
            </w:r>
            <w:r w:rsidRPr="00B8361F">
              <w:rPr>
                <w:rFonts w:ascii="Calibri" w:eastAsia="Times New Roman" w:hAnsi="Calibri" w:cs="Calibri"/>
                <w:noProof/>
                <w:color w:val="000000"/>
                <w:sz w:val="24"/>
                <w:szCs w:val="24"/>
                <w:lang w:eastAsia="tr-TR"/>
              </w:rPr>
              <w:t>Lisansüstü  öğrencileri için danışmanlar yalnızca bilgi aktaran kişiler değil, aynı zamanda akademik mentorlardır. Öğretim elemanlarının eğitim yetkinliklerinin yüksek olması, öğrencilere eleştirel düşünme, bağımsız araştırma ve akademik tartışma kültürü kazandırır. Nitelikli öğretim elemanları,  lisansüstü  öğrencilerinin araştırma metodolojisi, akademik yazım, bilimsel etik ve yayın süreçleri konusunda daha iyi yönlendirilmesini sağlar.</w:t>
            </w:r>
          </w:p>
          <w:p w14:paraId="5874425E" w14:textId="77777777" w:rsidR="00B8361F" w:rsidRPr="00B8361F" w:rsidRDefault="00B8361F" w:rsidP="00B8361F">
            <w:pPr>
              <w:widowControl w:val="0"/>
              <w:spacing w:before="0" w:after="0" w:line="240" w:lineRule="auto"/>
              <w:ind w:right="130" w:firstLine="0"/>
              <w:rPr>
                <w:rFonts w:asciiTheme="minorHAnsi" w:hAnsiTheme="minorHAnsi" w:cstheme="minorHAnsi"/>
                <w:noProof/>
              </w:rPr>
            </w:pPr>
          </w:p>
        </w:tc>
        <w:tc>
          <w:tcPr>
            <w:tcW w:w="1985" w:type="dxa"/>
            <w:shd w:val="clear" w:color="auto" w:fill="E6F2FA"/>
          </w:tcPr>
          <w:p w14:paraId="7F22ED81"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öğretim elemanlarının öğretim yetkinliğini geliştirmek üzere planlamalar bulunmamaktadır.</w:t>
            </w:r>
          </w:p>
        </w:tc>
        <w:tc>
          <w:tcPr>
            <w:tcW w:w="2268" w:type="dxa"/>
            <w:shd w:val="clear" w:color="auto" w:fill="D2E8F6"/>
          </w:tcPr>
          <w:p w14:paraId="79FE7A80"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Cs/>
                <w:iCs/>
                <w:noProof/>
                <w:color w:val="1F3763" w:themeColor="accent1" w:themeShade="7F"/>
              </w:rPr>
            </w:pPr>
            <w:bookmarkStart w:id="160" w:name="_Toc207362116"/>
            <w:r w:rsidRPr="00B8361F">
              <w:rPr>
                <w:rFonts w:asciiTheme="minorHAnsi" w:eastAsiaTheme="majorEastAsia" w:hAnsiTheme="minorHAnsi" w:cstheme="minorHAnsi"/>
                <w:bCs/>
                <w:iCs/>
                <w:noProof/>
                <w:color w:val="000000" w:themeColor="text1"/>
              </w:rPr>
              <w:t>Enstitüde öğretim elemanlarının; öğrenci merkezli öğrenme, uzaktan eğitim, ölçme değerlendirme, materyal geliştirme ve kalite güvencesi sistemi gibi alanlardaki yetkinliklerinin geliştirilmesine ilişkin planlar bulunmaktadır.</w:t>
            </w:r>
            <w:bookmarkEnd w:id="160"/>
          </w:p>
        </w:tc>
        <w:tc>
          <w:tcPr>
            <w:tcW w:w="1843" w:type="dxa"/>
            <w:shd w:val="clear" w:color="auto" w:fill="B9DCF1"/>
          </w:tcPr>
          <w:p w14:paraId="32AE7E75"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genelinde öğretim elemanlarının öğretim yetkinliğini geliştirmek üzere uygulamalar vardır.</w:t>
            </w:r>
          </w:p>
        </w:tc>
        <w:tc>
          <w:tcPr>
            <w:tcW w:w="1984" w:type="dxa"/>
            <w:shd w:val="clear" w:color="auto" w:fill="8CC7EC"/>
          </w:tcPr>
          <w:p w14:paraId="6B360F04"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Öğretim yetkinliğini geliştirme uygulamalarından elde edilen bulgular izlenmekte ve izlem sonuçları öğretim elamanları ile birlikte irdelenerek önlemler alınmaktadır.</w:t>
            </w:r>
          </w:p>
        </w:tc>
        <w:tc>
          <w:tcPr>
            <w:tcW w:w="1581" w:type="dxa"/>
            <w:shd w:val="clear" w:color="auto" w:fill="5DB1E5"/>
          </w:tcPr>
          <w:p w14:paraId="13EAF55B"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1023C745" w14:textId="77777777" w:rsidTr="00B8361F">
        <w:trPr>
          <w:trHeight w:val="3454"/>
        </w:trPr>
        <w:tc>
          <w:tcPr>
            <w:tcW w:w="6232" w:type="dxa"/>
            <w:vMerge/>
            <w:shd w:val="clear" w:color="auto" w:fill="FFFFFF"/>
          </w:tcPr>
          <w:p w14:paraId="4386E0C9"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9661" w:type="dxa"/>
            <w:gridSpan w:val="5"/>
            <w:shd w:val="clear" w:color="auto" w:fill="BADEF4"/>
          </w:tcPr>
          <w:p w14:paraId="286A4BD3"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szCs w:val="24"/>
              </w:rPr>
            </w:pPr>
          </w:p>
          <w:p w14:paraId="10EB981A"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161" w:name="_Toc207362117"/>
            <w:r w:rsidRPr="00B8361F">
              <w:rPr>
                <w:rFonts w:asciiTheme="minorHAnsi" w:eastAsia="Times New Roman" w:hAnsiTheme="minorHAnsi" w:cstheme="minorHAnsi"/>
                <w:b/>
                <w:bCs/>
                <w:i/>
                <w:iCs/>
                <w:noProof/>
                <w:color w:val="000000" w:themeColor="text1"/>
                <w:sz w:val="20"/>
                <w:szCs w:val="20"/>
              </w:rPr>
              <w:t>Örnek Kanıtlar</w:t>
            </w:r>
            <w:bookmarkEnd w:id="161"/>
          </w:p>
          <w:p w14:paraId="3936C4A2" w14:textId="77777777" w:rsidR="00B8361F" w:rsidRPr="00B8361F" w:rsidRDefault="00B8361F" w:rsidP="00B913D2">
            <w:pPr>
              <w:widowControl w:val="0"/>
              <w:numPr>
                <w:ilvl w:val="0"/>
                <w:numId w:val="20"/>
              </w:numPr>
              <w:spacing w:before="0" w:after="0" w:line="240" w:lineRule="auto"/>
              <w:ind w:hanging="184"/>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Eğiticilerin eğitimi uygulamalarına (Eğitici eğitimi, ölçme değerlendirme eğitimi vb.) ilişkin planlama (kapsamı, veriliş yöntemi, katılım bilgileri vb.) ve uygulamalara ilişkin kanıtlar</w:t>
            </w:r>
          </w:p>
          <w:p w14:paraId="0522549F" w14:textId="77777777" w:rsidR="00B8361F" w:rsidRPr="00B8361F" w:rsidRDefault="00B8361F" w:rsidP="00B913D2">
            <w:pPr>
              <w:widowControl w:val="0"/>
              <w:numPr>
                <w:ilvl w:val="0"/>
                <w:numId w:val="20"/>
              </w:numPr>
              <w:spacing w:before="0" w:after="0" w:line="240" w:lineRule="auto"/>
              <w:ind w:hanging="184"/>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Öğrenme öğretme merkezi uygulamalarına ilişkin kanıtlar</w:t>
            </w:r>
          </w:p>
          <w:p w14:paraId="1114FC1B" w14:textId="77777777" w:rsidR="00B8361F" w:rsidRPr="00B8361F" w:rsidRDefault="00B8361F" w:rsidP="00B913D2">
            <w:pPr>
              <w:widowControl w:val="0"/>
              <w:numPr>
                <w:ilvl w:val="0"/>
                <w:numId w:val="20"/>
              </w:numPr>
              <w:spacing w:before="0" w:after="0" w:line="240" w:lineRule="auto"/>
              <w:ind w:hanging="184"/>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Eğitim kadrosunun eğitim-öğretim performansını izleme süreçlerini gösteren belgeler ve dokümanlar</w:t>
            </w:r>
          </w:p>
          <w:p w14:paraId="6D184EF4" w14:textId="77777777" w:rsidR="00B8361F" w:rsidRPr="00B8361F" w:rsidRDefault="00B8361F" w:rsidP="00B913D2">
            <w:pPr>
              <w:widowControl w:val="0"/>
              <w:numPr>
                <w:ilvl w:val="0"/>
                <w:numId w:val="20"/>
              </w:numPr>
              <w:spacing w:before="0" w:after="0" w:line="240" w:lineRule="auto"/>
              <w:ind w:hanging="184"/>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 xml:space="preserve">Öğretim elemanlarının izleme ve iyileştirme süreçlerine katılımını gösteren kanıtlar </w:t>
            </w:r>
          </w:p>
          <w:p w14:paraId="5899DADA" w14:textId="77777777" w:rsidR="00B8361F" w:rsidRPr="00B8361F" w:rsidRDefault="00B8361F" w:rsidP="00B913D2">
            <w:pPr>
              <w:widowControl w:val="0"/>
              <w:numPr>
                <w:ilvl w:val="0"/>
                <w:numId w:val="20"/>
              </w:numPr>
              <w:spacing w:before="0" w:after="0" w:line="240" w:lineRule="auto"/>
              <w:ind w:hanging="184"/>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Öğretim yetkinliği geliştirme süreçlerine ilişkin izleme ve iyileştirme kanıtları</w:t>
            </w:r>
          </w:p>
          <w:p w14:paraId="216DD2E9" w14:textId="77777777" w:rsidR="00B8361F" w:rsidRPr="00B8361F" w:rsidRDefault="00B8361F" w:rsidP="00B913D2">
            <w:pPr>
              <w:widowControl w:val="0"/>
              <w:numPr>
                <w:ilvl w:val="0"/>
                <w:numId w:val="20"/>
              </w:numPr>
              <w:spacing w:before="0" w:after="0" w:line="240" w:lineRule="auto"/>
              <w:ind w:hanging="184"/>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Standart uygulamalar ve mevzuatın yanı sıra;  enstitünün ihtiyaçları doğrultusunda geliştirdiği özgün yaklaşım ve uygulamalarına ilişkin kanıtlar</w:t>
            </w:r>
          </w:p>
          <w:p w14:paraId="0D40F5D6" w14:textId="77777777" w:rsidR="00B8361F" w:rsidRPr="00B8361F" w:rsidRDefault="00B8361F" w:rsidP="00B8361F">
            <w:pPr>
              <w:widowControl w:val="0"/>
              <w:spacing w:before="0" w:after="0" w:line="276" w:lineRule="auto"/>
              <w:ind w:left="785" w:firstLine="0"/>
              <w:outlineLvl w:val="3"/>
              <w:rPr>
                <w:rFonts w:asciiTheme="minorHAnsi" w:eastAsia="Times New Roman" w:hAnsiTheme="minorHAnsi" w:cstheme="minorHAnsi"/>
                <w:i/>
                <w:iCs/>
                <w:noProof/>
                <w:color w:val="000000" w:themeColor="text1"/>
                <w:szCs w:val="24"/>
              </w:rPr>
            </w:pPr>
          </w:p>
        </w:tc>
      </w:tr>
    </w:tbl>
    <w:p w14:paraId="47A0623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EE4514F"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8103D88"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321571BC"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7BB8FF47"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032639A9"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C7ECD67"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579ACD6C"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730" w:type="dxa"/>
        <w:tblLayout w:type="fixed"/>
        <w:tblLook w:val="04A0" w:firstRow="1" w:lastRow="0" w:firstColumn="1" w:lastColumn="0" w:noHBand="0" w:noVBand="1"/>
      </w:tblPr>
      <w:tblGrid>
        <w:gridCol w:w="5240"/>
        <w:gridCol w:w="2126"/>
        <w:gridCol w:w="2127"/>
        <w:gridCol w:w="2060"/>
        <w:gridCol w:w="2100"/>
        <w:gridCol w:w="2077"/>
      </w:tblGrid>
      <w:tr w:rsidR="00B8361F" w:rsidRPr="00B8361F" w14:paraId="56834D03" w14:textId="77777777" w:rsidTr="00B8361F">
        <w:trPr>
          <w:trHeight w:val="170"/>
        </w:trPr>
        <w:tc>
          <w:tcPr>
            <w:tcW w:w="15672" w:type="dxa"/>
            <w:gridSpan w:val="6"/>
            <w:shd w:val="clear" w:color="auto" w:fill="FFEB9F"/>
          </w:tcPr>
          <w:p w14:paraId="68C79374"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rPr>
            </w:pPr>
            <w:r w:rsidRPr="00B8361F">
              <w:rPr>
                <w:rFonts w:asciiTheme="minorHAnsi" w:hAnsiTheme="minorHAnsi" w:cstheme="minorHAnsi"/>
                <w:noProof/>
              </w:rPr>
              <w:br w:type="page"/>
            </w:r>
          </w:p>
          <w:p w14:paraId="4B70C692"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r w:rsidRPr="00B8361F">
              <w:rPr>
                <w:rFonts w:asciiTheme="minorHAnsi" w:hAnsiTheme="minorHAnsi" w:cstheme="minorHAnsi"/>
                <w:b/>
                <w:bCs/>
                <w:noProof/>
                <w:sz w:val="28"/>
                <w:szCs w:val="28"/>
              </w:rPr>
              <w:t>ARAŞTIRMA VE GELİŞTİRME</w:t>
            </w:r>
          </w:p>
          <w:p w14:paraId="407EAB6D"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Cs/>
                <w:noProof/>
              </w:rPr>
            </w:pPr>
          </w:p>
        </w:tc>
      </w:tr>
      <w:tr w:rsidR="00B8361F" w:rsidRPr="00B8361F" w14:paraId="43AB4FEF" w14:textId="77777777" w:rsidTr="00B8361F">
        <w:trPr>
          <w:trHeight w:val="1002"/>
        </w:trPr>
        <w:tc>
          <w:tcPr>
            <w:tcW w:w="15730" w:type="dxa"/>
            <w:gridSpan w:val="6"/>
            <w:shd w:val="clear" w:color="auto" w:fill="FFEB9F"/>
          </w:tcPr>
          <w:p w14:paraId="062E52D2" w14:textId="77777777" w:rsidR="00B8361F" w:rsidRPr="00B8361F" w:rsidRDefault="00B8361F" w:rsidP="00B8361F">
            <w:pPr>
              <w:widowControl w:val="0"/>
              <w:spacing w:before="0" w:after="0" w:line="240" w:lineRule="auto"/>
              <w:ind w:left="360" w:hanging="335"/>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 xml:space="preserve">C.1.  </w:t>
            </w:r>
            <w:r w:rsidRPr="00B8361F">
              <w:rPr>
                <w:rFonts w:asciiTheme="minorHAnsi" w:eastAsia="Times New Roman" w:hAnsiTheme="minorHAnsi" w:cstheme="minorHAnsi"/>
                <w:b/>
                <w:bCs/>
                <w:noProof/>
                <w:color w:val="000000"/>
                <w:sz w:val="28"/>
                <w:szCs w:val="28"/>
              </w:rPr>
              <w:t xml:space="preserve"> Araştırma Süreçlerinin Yönetimi ve Araştırma Kaynakları</w:t>
            </w:r>
          </w:p>
          <w:p w14:paraId="3A2BF6E4" w14:textId="77777777" w:rsidR="00B8361F" w:rsidRPr="00B8361F" w:rsidRDefault="00B8361F" w:rsidP="00B8361F">
            <w:pPr>
              <w:widowControl w:val="0"/>
              <w:spacing w:before="0" w:after="0" w:line="240" w:lineRule="auto"/>
              <w:ind w:left="360" w:hanging="335"/>
              <w:jc w:val="left"/>
              <w:rPr>
                <w:rFonts w:asciiTheme="minorHAnsi" w:hAnsiTheme="minorHAnsi" w:cstheme="minorHAnsi"/>
                <w:noProof/>
                <w:sz w:val="24"/>
                <w:szCs w:val="24"/>
              </w:rPr>
            </w:pPr>
          </w:p>
        </w:tc>
      </w:tr>
      <w:tr w:rsidR="00B8361F" w:rsidRPr="00B8361F" w14:paraId="35A32BA9" w14:textId="77777777" w:rsidTr="00B8361F">
        <w:trPr>
          <w:trHeight w:val="258"/>
        </w:trPr>
        <w:tc>
          <w:tcPr>
            <w:tcW w:w="5240" w:type="dxa"/>
            <w:shd w:val="clear" w:color="auto" w:fill="FFEB9F"/>
            <w:vAlign w:val="bottom"/>
          </w:tcPr>
          <w:p w14:paraId="1E266C20"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c>
        <w:tc>
          <w:tcPr>
            <w:tcW w:w="2126" w:type="dxa"/>
            <w:shd w:val="clear" w:color="auto" w:fill="FFEB9F"/>
            <w:vAlign w:val="bottom"/>
          </w:tcPr>
          <w:p w14:paraId="430EDB78"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1</w:t>
            </w:r>
          </w:p>
        </w:tc>
        <w:tc>
          <w:tcPr>
            <w:tcW w:w="2127" w:type="dxa"/>
            <w:shd w:val="clear" w:color="auto" w:fill="FFEB9F"/>
            <w:vAlign w:val="bottom"/>
          </w:tcPr>
          <w:p w14:paraId="2C066E40"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2</w:t>
            </w:r>
          </w:p>
        </w:tc>
        <w:tc>
          <w:tcPr>
            <w:tcW w:w="2060" w:type="dxa"/>
            <w:shd w:val="clear" w:color="auto" w:fill="FFEB9F"/>
            <w:vAlign w:val="bottom"/>
          </w:tcPr>
          <w:p w14:paraId="0DC0570F"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3</w:t>
            </w:r>
          </w:p>
        </w:tc>
        <w:tc>
          <w:tcPr>
            <w:tcW w:w="2100" w:type="dxa"/>
            <w:shd w:val="clear" w:color="auto" w:fill="FFEB9F"/>
            <w:vAlign w:val="bottom"/>
          </w:tcPr>
          <w:p w14:paraId="26D88AB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4</w:t>
            </w:r>
          </w:p>
        </w:tc>
        <w:tc>
          <w:tcPr>
            <w:tcW w:w="2077" w:type="dxa"/>
            <w:shd w:val="clear" w:color="auto" w:fill="FFEB9F"/>
            <w:vAlign w:val="bottom"/>
          </w:tcPr>
          <w:p w14:paraId="5C4DF45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5</w:t>
            </w:r>
          </w:p>
        </w:tc>
      </w:tr>
      <w:tr w:rsidR="00B8361F" w:rsidRPr="00B8361F" w14:paraId="5DEDE93D" w14:textId="77777777" w:rsidTr="00B8361F">
        <w:trPr>
          <w:trHeight w:val="2198"/>
        </w:trPr>
        <w:tc>
          <w:tcPr>
            <w:tcW w:w="5240" w:type="dxa"/>
            <w:vMerge w:val="restart"/>
            <w:shd w:val="clear" w:color="auto" w:fill="FFFFFF"/>
          </w:tcPr>
          <w:p w14:paraId="4FCEB082"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7565B52" w14:textId="77777777" w:rsidR="00B8361F" w:rsidRPr="00B8361F" w:rsidRDefault="00B8361F" w:rsidP="00B8361F">
            <w:pPr>
              <w:widowControl w:val="0"/>
              <w:spacing w:before="0" w:after="0" w:line="240" w:lineRule="auto"/>
              <w:ind w:left="25" w:firstLine="0"/>
              <w:jc w:val="left"/>
              <w:rPr>
                <w:rFonts w:asciiTheme="minorHAnsi" w:hAnsiTheme="minorHAnsi" w:cstheme="minorHAnsi"/>
                <w:b/>
                <w:bCs/>
                <w:noProof/>
                <w:sz w:val="28"/>
                <w:szCs w:val="28"/>
                <w:u w:val="single"/>
              </w:rPr>
            </w:pPr>
            <w:r w:rsidRPr="00B8361F">
              <w:rPr>
                <w:rFonts w:asciiTheme="minorHAnsi" w:hAnsiTheme="minorHAnsi" w:cstheme="minorHAnsi"/>
                <w:b/>
                <w:bCs/>
                <w:noProof/>
                <w:sz w:val="28"/>
                <w:szCs w:val="28"/>
                <w:u w:val="single"/>
              </w:rPr>
              <w:t>C.1.1. Araştırma Süreçlerinin Yönetimi</w:t>
            </w:r>
          </w:p>
          <w:p w14:paraId="56FA2870"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u w:val="single"/>
              </w:rPr>
            </w:pPr>
          </w:p>
          <w:p w14:paraId="55EE2DBF" w14:textId="77777777" w:rsidR="00B8361F" w:rsidRPr="00B8361F" w:rsidRDefault="00B8361F" w:rsidP="00B8361F">
            <w:pPr>
              <w:widowControl w:val="0"/>
              <w:spacing w:before="0" w:after="0" w:line="240" w:lineRule="auto"/>
              <w:ind w:firstLine="0"/>
              <w:rPr>
                <w:rFonts w:ascii="Times New Roman" w:eastAsia="Times New Roman" w:hAnsi="Times New Roman" w:cs="Times New Roman"/>
                <w:noProof/>
                <w:sz w:val="24"/>
                <w:szCs w:val="24"/>
                <w:lang w:eastAsia="tr-TR"/>
              </w:rPr>
            </w:pPr>
            <w:r w:rsidRPr="00B8361F">
              <w:rPr>
                <w:rFonts w:ascii="Calibri" w:eastAsia="Times New Roman" w:hAnsi="Calibri" w:cs="Calibri"/>
                <w:noProof/>
                <w:color w:val="000000"/>
                <w:sz w:val="24"/>
                <w:szCs w:val="24"/>
                <w:lang w:eastAsia="tr-TR"/>
              </w:rPr>
              <w:t>Lisansüstü öğrenciler için araştırma süreçlerinin yönetilmesini, araştırma faaliyetlerini planlamasını ve verimli yürütmesini sağlar. Enstitünün lisansüstü öğrencilerinin özgün tez/proje geliştirme ve bilimsel üretim süreçlerini doğrudan etkilemeye yönelik uygulamaları vardır.​</w:t>
            </w:r>
          </w:p>
          <w:p w14:paraId="2D5DE928"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u w:val="single"/>
              </w:rPr>
            </w:pPr>
          </w:p>
          <w:p w14:paraId="06C6652C" w14:textId="77777777" w:rsidR="00B8361F" w:rsidRPr="00B8361F" w:rsidRDefault="00B8361F" w:rsidP="00B8361F">
            <w:pPr>
              <w:widowControl w:val="0"/>
              <w:spacing w:before="0" w:after="0" w:line="240" w:lineRule="auto"/>
              <w:ind w:right="178" w:firstLine="0"/>
              <w:rPr>
                <w:rFonts w:asciiTheme="minorHAnsi" w:hAnsiTheme="minorHAnsi" w:cstheme="minorHAnsi"/>
                <w:noProof/>
                <w:color w:val="FF0000"/>
              </w:rPr>
            </w:pPr>
          </w:p>
          <w:p w14:paraId="042400F6"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 xml:space="preserve"> </w:t>
            </w:r>
          </w:p>
        </w:tc>
        <w:tc>
          <w:tcPr>
            <w:tcW w:w="2126" w:type="dxa"/>
            <w:shd w:val="clear" w:color="auto" w:fill="FFF2CC" w:themeFill="accent4" w:themeFillTint="33"/>
          </w:tcPr>
          <w:p w14:paraId="744584C7" w14:textId="77777777" w:rsidR="00B8361F" w:rsidRPr="00B8361F" w:rsidRDefault="00B8361F" w:rsidP="00B8361F">
            <w:pPr>
              <w:widowControl w:val="0"/>
              <w:spacing w:before="0" w:after="0" w:line="240" w:lineRule="auto"/>
              <w:ind w:left="30" w:firstLine="0"/>
              <w:jc w:val="left"/>
              <w:rPr>
                <w:rFonts w:asciiTheme="minorHAnsi" w:hAnsiTheme="minorHAnsi" w:cstheme="minorHAnsi"/>
                <w:noProof/>
              </w:rPr>
            </w:pPr>
            <w:r w:rsidRPr="00B8361F">
              <w:rPr>
                <w:rFonts w:asciiTheme="minorHAnsi" w:hAnsiTheme="minorHAnsi" w:cstheme="minorHAnsi"/>
                <w:noProof/>
              </w:rPr>
              <w:t>Enstitüde araştırma politikası, hedefleri ve stratejilerine ilişkin planlamalar bulunmamaktadır</w:t>
            </w:r>
          </w:p>
        </w:tc>
        <w:tc>
          <w:tcPr>
            <w:tcW w:w="2127" w:type="dxa"/>
            <w:shd w:val="clear" w:color="auto" w:fill="FFE599" w:themeFill="accent4" w:themeFillTint="66"/>
          </w:tcPr>
          <w:p w14:paraId="2A03B4F7" w14:textId="77777777" w:rsidR="00B8361F" w:rsidRPr="00B8361F" w:rsidRDefault="00B8361F" w:rsidP="00B8361F">
            <w:pPr>
              <w:widowControl w:val="0"/>
              <w:spacing w:before="0" w:after="0" w:line="240" w:lineRule="auto"/>
              <w:ind w:left="39" w:firstLine="0"/>
              <w:jc w:val="left"/>
              <w:rPr>
                <w:rFonts w:asciiTheme="minorHAnsi" w:hAnsiTheme="minorHAnsi" w:cstheme="minorHAnsi"/>
                <w:noProof/>
              </w:rPr>
            </w:pPr>
            <w:r w:rsidRPr="00B8361F">
              <w:rPr>
                <w:rFonts w:asciiTheme="minorHAnsi" w:hAnsiTheme="minorHAnsi" w:cstheme="minorHAnsi"/>
                <w:noProof/>
              </w:rPr>
              <w:t xml:space="preserve">Enstitüde araştırma politikası, hedefleri ve stratejilerine ilişkin planlamalar bulunmaktadır. </w:t>
            </w:r>
          </w:p>
        </w:tc>
        <w:tc>
          <w:tcPr>
            <w:tcW w:w="2060" w:type="dxa"/>
            <w:shd w:val="clear" w:color="auto" w:fill="FFD966" w:themeFill="accent4" w:themeFillTint="99"/>
          </w:tcPr>
          <w:p w14:paraId="6B422625" w14:textId="77777777" w:rsidR="00B8361F" w:rsidRPr="00B8361F" w:rsidRDefault="00B8361F" w:rsidP="00B8361F">
            <w:pPr>
              <w:widowControl w:val="0"/>
              <w:spacing w:before="0" w:after="0" w:line="240" w:lineRule="auto"/>
              <w:ind w:left="35" w:firstLine="0"/>
              <w:jc w:val="left"/>
              <w:rPr>
                <w:rFonts w:asciiTheme="minorHAnsi" w:hAnsiTheme="minorHAnsi" w:cstheme="minorHAnsi"/>
                <w:i/>
                <w:noProof/>
              </w:rPr>
            </w:pPr>
            <w:r w:rsidRPr="00B8361F">
              <w:rPr>
                <w:rFonts w:asciiTheme="minorHAnsi" w:hAnsiTheme="minorHAnsi" w:cstheme="minorHAnsi"/>
                <w:noProof/>
              </w:rPr>
              <w:t xml:space="preserve">Enstitüde araştırma politikası, hedefleri ve stratejilerine ilişkin uygulamalar  bulunmaktadır. </w:t>
            </w:r>
          </w:p>
        </w:tc>
        <w:tc>
          <w:tcPr>
            <w:tcW w:w="2100" w:type="dxa"/>
            <w:shd w:val="clear" w:color="auto" w:fill="FFC102"/>
          </w:tcPr>
          <w:p w14:paraId="63BE3F0B" w14:textId="77777777" w:rsidR="00B8361F" w:rsidRPr="00B8361F" w:rsidRDefault="00B8361F" w:rsidP="00B8361F">
            <w:pPr>
              <w:widowControl w:val="0"/>
              <w:spacing w:before="0" w:after="0" w:line="240" w:lineRule="auto"/>
              <w:ind w:firstLine="0"/>
              <w:jc w:val="left"/>
              <w:rPr>
                <w:rFonts w:asciiTheme="minorHAnsi" w:hAnsiTheme="minorHAnsi" w:cstheme="minorHAnsi"/>
                <w:i/>
                <w:noProof/>
              </w:rPr>
            </w:pPr>
            <w:r w:rsidRPr="00B8361F">
              <w:rPr>
                <w:rFonts w:asciiTheme="minorHAnsi" w:hAnsiTheme="minorHAnsi" w:cstheme="minorHAnsi"/>
                <w:noProof/>
              </w:rPr>
              <w:t>Enstitüde araştırma politikası, hedefleri ve stratejilerine ilişkin uygulamalar  izlenmekte ve iyileştirilmektedir.</w:t>
            </w:r>
          </w:p>
        </w:tc>
        <w:tc>
          <w:tcPr>
            <w:tcW w:w="2077" w:type="dxa"/>
            <w:shd w:val="clear" w:color="auto" w:fill="F0B400"/>
          </w:tcPr>
          <w:p w14:paraId="14856E87" w14:textId="77777777" w:rsidR="00B8361F" w:rsidRPr="00B8361F" w:rsidRDefault="00B8361F" w:rsidP="00B8361F">
            <w:pPr>
              <w:widowControl w:val="0"/>
              <w:spacing w:before="0" w:after="0" w:line="240" w:lineRule="auto"/>
              <w:ind w:firstLine="0"/>
              <w:jc w:val="left"/>
              <w:rPr>
                <w:rFonts w:asciiTheme="minorHAnsi" w:hAnsiTheme="minorHAnsi" w:cstheme="minorHAnsi"/>
                <w:i/>
                <w:noProof/>
              </w:rPr>
            </w:pPr>
            <w:r w:rsidRPr="00B8361F">
              <w:rPr>
                <w:rFonts w:asciiTheme="minorHAnsi" w:hAnsiTheme="minorHAnsi" w:cstheme="minorHAnsi"/>
                <w:noProof/>
              </w:rPr>
              <w:t>İçselleştirilmiş, sistematik ve değer katan sürdürülebilir  uygulamalar bulunmaktadır.</w:t>
            </w:r>
          </w:p>
        </w:tc>
      </w:tr>
      <w:tr w:rsidR="00B8361F" w:rsidRPr="00B8361F" w14:paraId="311E0817" w14:textId="77777777" w:rsidTr="00B8361F">
        <w:trPr>
          <w:trHeight w:val="3049"/>
        </w:trPr>
        <w:tc>
          <w:tcPr>
            <w:tcW w:w="5240" w:type="dxa"/>
            <w:vMerge/>
            <w:shd w:val="clear" w:color="auto" w:fill="FFFFFF"/>
          </w:tcPr>
          <w:p w14:paraId="0B19ABD8"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highlight w:val="yellow"/>
              </w:rPr>
            </w:pPr>
          </w:p>
        </w:tc>
        <w:tc>
          <w:tcPr>
            <w:tcW w:w="10490" w:type="dxa"/>
            <w:gridSpan w:val="5"/>
            <w:shd w:val="clear" w:color="auto" w:fill="FFEB9F"/>
          </w:tcPr>
          <w:p w14:paraId="72E23969"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highlight w:val="yellow"/>
              </w:rPr>
            </w:pPr>
          </w:p>
          <w:p w14:paraId="6BC156F8" w14:textId="77777777" w:rsidR="00B8361F" w:rsidRPr="00B8361F" w:rsidRDefault="00B8361F" w:rsidP="00B8361F">
            <w:pPr>
              <w:widowControl w:val="0"/>
              <w:spacing w:before="0" w:after="0" w:line="240" w:lineRule="auto"/>
              <w:ind w:left="360" w:firstLine="0"/>
              <w:jc w:val="left"/>
              <w:rPr>
                <w:rFonts w:asciiTheme="minorHAnsi" w:hAnsiTheme="minorHAnsi" w:cstheme="minorHAnsi"/>
                <w:b/>
                <w:bCs/>
                <w:i/>
                <w:iCs/>
                <w:noProof/>
                <w:color w:val="000000" w:themeColor="text1"/>
                <w:sz w:val="20"/>
                <w:szCs w:val="20"/>
              </w:rPr>
            </w:pPr>
            <w:r w:rsidRPr="00B8361F">
              <w:rPr>
                <w:rFonts w:asciiTheme="minorHAnsi" w:hAnsiTheme="minorHAnsi" w:cstheme="minorHAnsi"/>
                <w:i/>
                <w:iCs/>
                <w:noProof/>
                <w:color w:val="000000" w:themeColor="text1"/>
                <w:sz w:val="24"/>
                <w:szCs w:val="24"/>
              </w:rPr>
              <w:t xml:space="preserve"> </w:t>
            </w:r>
            <w:r w:rsidRPr="00B8361F">
              <w:rPr>
                <w:rFonts w:asciiTheme="minorHAnsi" w:hAnsiTheme="minorHAnsi" w:cstheme="minorHAnsi"/>
                <w:b/>
                <w:bCs/>
                <w:i/>
                <w:iCs/>
                <w:noProof/>
                <w:color w:val="000000" w:themeColor="text1"/>
                <w:sz w:val="20"/>
                <w:szCs w:val="20"/>
              </w:rPr>
              <w:t>Örnek Kanıtlar</w:t>
            </w:r>
          </w:p>
          <w:p w14:paraId="73326299" w14:textId="77777777" w:rsidR="00B8361F" w:rsidRPr="00B8361F" w:rsidRDefault="00B8361F" w:rsidP="00B913D2">
            <w:pPr>
              <w:widowControl w:val="0"/>
              <w:numPr>
                <w:ilvl w:val="0"/>
                <w:numId w:val="23"/>
              </w:numPr>
              <w:spacing w:before="0" w:after="0" w:line="240" w:lineRule="auto"/>
              <w:ind w:hanging="190"/>
              <w:jc w:val="left"/>
              <w:rPr>
                <w:rFonts w:ascii="Helvetica" w:hAnsi="Helvetica" w:cstheme="minorHAnsi"/>
                <w:i/>
                <w:iCs/>
                <w:noProof/>
                <w:color w:val="000000" w:themeColor="text1"/>
                <w:sz w:val="20"/>
                <w:szCs w:val="20"/>
              </w:rPr>
            </w:pPr>
            <w:r w:rsidRPr="00B8361F">
              <w:rPr>
                <w:rFonts w:ascii="Helvetica" w:hAnsi="Helvetica" w:cstheme="minorHAnsi"/>
                <w:i/>
                <w:iCs/>
                <w:noProof/>
                <w:color w:val="000000" w:themeColor="text1"/>
                <w:sz w:val="20"/>
                <w:szCs w:val="20"/>
              </w:rPr>
              <w:t>Enstitünün araştırma politikası ve stratejik hedefleri</w:t>
            </w:r>
          </w:p>
          <w:p w14:paraId="6EFD872F" w14:textId="77777777" w:rsidR="00B8361F" w:rsidRPr="00B8361F" w:rsidRDefault="00B8361F" w:rsidP="00B913D2">
            <w:pPr>
              <w:widowControl w:val="0"/>
              <w:numPr>
                <w:ilvl w:val="0"/>
                <w:numId w:val="23"/>
              </w:numPr>
              <w:spacing w:before="0" w:after="0" w:line="240" w:lineRule="auto"/>
              <w:ind w:hanging="190"/>
              <w:jc w:val="left"/>
              <w:rPr>
                <w:rFonts w:ascii="Helvetica" w:hAnsi="Helvetica" w:cstheme="minorHAnsi"/>
                <w:i/>
                <w:iCs/>
                <w:noProof/>
                <w:color w:val="000000" w:themeColor="text1"/>
                <w:sz w:val="20"/>
                <w:szCs w:val="20"/>
              </w:rPr>
            </w:pPr>
            <w:r w:rsidRPr="00B8361F">
              <w:rPr>
                <w:rFonts w:ascii="Helvetica" w:eastAsiaTheme="majorEastAsia" w:hAnsi="Helvetica" w:cstheme="minorHAnsi"/>
                <w:i/>
                <w:iCs/>
                <w:noProof/>
                <w:color w:val="000000" w:themeColor="text1"/>
                <w:sz w:val="20"/>
                <w:szCs w:val="20"/>
              </w:rPr>
              <w:t xml:space="preserve">Enstitünün araştırma süreçlerin yönetimi ve organizasyon yapısı </w:t>
            </w:r>
          </w:p>
          <w:p w14:paraId="0F37FCCE" w14:textId="77777777" w:rsidR="00B8361F" w:rsidRPr="00B8361F" w:rsidRDefault="00B8361F" w:rsidP="00B913D2">
            <w:pPr>
              <w:widowControl w:val="0"/>
              <w:numPr>
                <w:ilvl w:val="0"/>
                <w:numId w:val="23"/>
              </w:numPr>
              <w:spacing w:before="0" w:after="0" w:line="240" w:lineRule="auto"/>
              <w:ind w:hanging="190"/>
              <w:jc w:val="left"/>
              <w:rPr>
                <w:rFonts w:ascii="Helvetica" w:hAnsi="Helvetica" w:cstheme="minorHAnsi"/>
                <w:i/>
                <w:noProof/>
                <w:color w:val="000000" w:themeColor="text1"/>
                <w:sz w:val="20"/>
                <w:szCs w:val="20"/>
              </w:rPr>
            </w:pPr>
            <w:r w:rsidRPr="00B8361F">
              <w:rPr>
                <w:rFonts w:ascii="Helvetica" w:eastAsiaTheme="majorEastAsia" w:hAnsi="Helvetica" w:cstheme="minorHAnsi"/>
                <w:i/>
                <w:iCs/>
                <w:noProof/>
                <w:color w:val="000000" w:themeColor="text1"/>
                <w:sz w:val="20"/>
                <w:szCs w:val="20"/>
              </w:rPr>
              <w:t>Enstitünün araştırma faaliyetlerinin izlendiği ve iyileştirildiğine ilişkin kanıtlar</w:t>
            </w:r>
          </w:p>
          <w:p w14:paraId="71EA1F82" w14:textId="77777777" w:rsidR="00B8361F" w:rsidRPr="00B8361F" w:rsidRDefault="00B8361F" w:rsidP="00B913D2">
            <w:pPr>
              <w:widowControl w:val="0"/>
              <w:numPr>
                <w:ilvl w:val="0"/>
                <w:numId w:val="23"/>
              </w:numPr>
              <w:spacing w:before="0" w:after="0" w:line="240" w:lineRule="auto"/>
              <w:ind w:hanging="190"/>
              <w:jc w:val="left"/>
              <w:rPr>
                <w:rFonts w:asciiTheme="minorHAnsi" w:hAnsiTheme="minorHAnsi" w:cstheme="minorHAnsi"/>
                <w:i/>
                <w:noProof/>
                <w:color w:val="000000" w:themeColor="text1"/>
                <w:sz w:val="20"/>
                <w:szCs w:val="20"/>
              </w:rPr>
            </w:pPr>
            <w:r w:rsidRPr="00B8361F">
              <w:rPr>
                <w:rFonts w:asciiTheme="minorHAnsi" w:hAnsiTheme="minorHAnsi" w:cstheme="minorHAnsi"/>
                <w:i/>
                <w:iCs/>
                <w:noProof/>
                <w:color w:val="000000" w:themeColor="text1"/>
                <w:sz w:val="20"/>
                <w:szCs w:val="20"/>
              </w:rPr>
              <w:t xml:space="preserve">Standart uygulamalar ve mevzuatın yanı sıra; enstitünün ihtiyaçları doğrultusunda geliştirdiği özgün yaklaşım ve uygulamalarına </w:t>
            </w:r>
            <w:r w:rsidRPr="00B8361F">
              <w:rPr>
                <w:rFonts w:asciiTheme="minorHAnsi" w:hAnsiTheme="minorHAnsi" w:cstheme="minorHAnsi"/>
                <w:i/>
                <w:iCs/>
                <w:noProof/>
                <w:sz w:val="20"/>
                <w:szCs w:val="20"/>
              </w:rPr>
              <w:t>ilişkin kanıtlar</w:t>
            </w:r>
          </w:p>
          <w:p w14:paraId="3DC7B2AA" w14:textId="77777777" w:rsidR="00B8361F" w:rsidRPr="00B8361F" w:rsidRDefault="00B8361F" w:rsidP="00B8361F">
            <w:pPr>
              <w:widowControl w:val="0"/>
              <w:spacing w:before="0" w:after="0" w:line="240" w:lineRule="auto"/>
              <w:ind w:firstLine="0"/>
              <w:jc w:val="left"/>
              <w:rPr>
                <w:rFonts w:asciiTheme="minorHAnsi" w:hAnsiTheme="minorHAnsi" w:cstheme="minorHAnsi"/>
                <w:i/>
                <w:noProof/>
                <w:color w:val="000000" w:themeColor="text1"/>
                <w:sz w:val="24"/>
                <w:szCs w:val="24"/>
              </w:rPr>
            </w:pPr>
          </w:p>
        </w:tc>
      </w:tr>
    </w:tbl>
    <w:p w14:paraId="6829162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0B4387B3"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38B993FA"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26EAF4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2B46AE8D"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51A331CF"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672" w:type="dxa"/>
        <w:tblLayout w:type="fixed"/>
        <w:tblLook w:val="04A0" w:firstRow="1" w:lastRow="0" w:firstColumn="1" w:lastColumn="0" w:noHBand="0" w:noVBand="1"/>
      </w:tblPr>
      <w:tblGrid>
        <w:gridCol w:w="5821"/>
        <w:gridCol w:w="2080"/>
        <w:gridCol w:w="2080"/>
        <w:gridCol w:w="1942"/>
        <w:gridCol w:w="1907"/>
        <w:gridCol w:w="1842"/>
      </w:tblGrid>
      <w:tr w:rsidR="00B8361F" w:rsidRPr="00B8361F" w14:paraId="5B981652" w14:textId="77777777" w:rsidTr="00B8361F">
        <w:trPr>
          <w:trHeight w:val="170"/>
        </w:trPr>
        <w:tc>
          <w:tcPr>
            <w:tcW w:w="15672" w:type="dxa"/>
            <w:gridSpan w:val="6"/>
            <w:shd w:val="clear" w:color="auto" w:fill="FFEB9F"/>
          </w:tcPr>
          <w:p w14:paraId="7CBAC330"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rPr>
            </w:pPr>
            <w:r w:rsidRPr="00B8361F">
              <w:rPr>
                <w:rFonts w:asciiTheme="minorHAnsi" w:hAnsiTheme="minorHAnsi" w:cstheme="minorHAnsi"/>
                <w:noProof/>
              </w:rPr>
              <w:lastRenderedPageBreak/>
              <w:br w:type="page"/>
            </w:r>
          </w:p>
          <w:p w14:paraId="23DF0558"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r w:rsidRPr="00B8361F">
              <w:rPr>
                <w:rFonts w:asciiTheme="minorHAnsi" w:hAnsiTheme="minorHAnsi" w:cstheme="minorHAnsi"/>
                <w:b/>
                <w:bCs/>
                <w:noProof/>
                <w:sz w:val="28"/>
                <w:szCs w:val="28"/>
              </w:rPr>
              <w:t>ARAŞTIRMA VE GELİŞTİRME</w:t>
            </w:r>
          </w:p>
          <w:p w14:paraId="3DDCD304"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Cs/>
                <w:noProof/>
              </w:rPr>
            </w:pPr>
          </w:p>
        </w:tc>
      </w:tr>
      <w:tr w:rsidR="00B8361F" w:rsidRPr="00B8361F" w14:paraId="75B4BC51" w14:textId="77777777" w:rsidTr="00B8361F">
        <w:trPr>
          <w:trHeight w:val="580"/>
        </w:trPr>
        <w:tc>
          <w:tcPr>
            <w:tcW w:w="15672" w:type="dxa"/>
            <w:gridSpan w:val="6"/>
            <w:shd w:val="clear" w:color="auto" w:fill="FFEB9F"/>
          </w:tcPr>
          <w:p w14:paraId="749D27C5"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color w:val="000000"/>
                <w:sz w:val="28"/>
                <w:szCs w:val="28"/>
              </w:rPr>
            </w:pPr>
            <w:r w:rsidRPr="00B8361F">
              <w:rPr>
                <w:rFonts w:asciiTheme="minorHAnsi" w:eastAsia="Times New Roman" w:hAnsiTheme="minorHAnsi" w:cstheme="minorHAnsi"/>
                <w:b/>
                <w:bCs/>
                <w:noProof/>
                <w:color w:val="000000"/>
                <w:sz w:val="28"/>
                <w:szCs w:val="28"/>
              </w:rPr>
              <w:t xml:space="preserve">C.1.  Araştırma Süreçlerinin Yönetimi ve Araştırma Kaynakları </w:t>
            </w:r>
          </w:p>
          <w:p w14:paraId="4C0BA48E" w14:textId="77777777" w:rsidR="00B8361F" w:rsidRPr="00B8361F" w:rsidRDefault="00B8361F" w:rsidP="00B8361F">
            <w:pPr>
              <w:widowControl w:val="0"/>
              <w:spacing w:before="0" w:after="0" w:line="276" w:lineRule="auto"/>
              <w:ind w:firstLine="0"/>
              <w:jc w:val="left"/>
              <w:rPr>
                <w:rFonts w:asciiTheme="minorHAnsi" w:hAnsiTheme="minorHAnsi" w:cstheme="minorHAnsi"/>
                <w:bCs/>
                <w:noProof/>
                <w:sz w:val="28"/>
                <w:szCs w:val="28"/>
              </w:rPr>
            </w:pPr>
            <w:r w:rsidRPr="00B8361F">
              <w:rPr>
                <w:rFonts w:asciiTheme="minorHAnsi" w:eastAsia="Times New Roman" w:hAnsiTheme="minorHAnsi" w:cstheme="minorHAnsi"/>
                <w:bCs/>
                <w:noProof/>
                <w:color w:val="000000"/>
              </w:rPr>
              <w:t xml:space="preserve">Enstitü, araştırma faaliyetlerini amaç ve hedefleri çerçevesinde belirlenen öncelikleri ile yerel, bölgesel ve ulusal kalkınma hedefleriyle uyumlu, değer üretebilen ve toplumsal faydaya dönüştürülebilen biçimde yönetmelidir. </w:t>
            </w:r>
          </w:p>
        </w:tc>
      </w:tr>
      <w:tr w:rsidR="00B8361F" w:rsidRPr="00B8361F" w14:paraId="7BAE5D15" w14:textId="77777777" w:rsidTr="00B8361F">
        <w:trPr>
          <w:trHeight w:val="238"/>
        </w:trPr>
        <w:tc>
          <w:tcPr>
            <w:tcW w:w="5821" w:type="dxa"/>
            <w:shd w:val="clear" w:color="auto" w:fill="FFEB9F"/>
            <w:vAlign w:val="bottom"/>
          </w:tcPr>
          <w:p w14:paraId="31A95C5F"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rPr>
            </w:pPr>
          </w:p>
        </w:tc>
        <w:tc>
          <w:tcPr>
            <w:tcW w:w="2080" w:type="dxa"/>
            <w:shd w:val="clear" w:color="auto" w:fill="FFEB9F"/>
            <w:vAlign w:val="bottom"/>
          </w:tcPr>
          <w:p w14:paraId="4949868C"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2080" w:type="dxa"/>
            <w:shd w:val="clear" w:color="auto" w:fill="FFEB9F"/>
            <w:vAlign w:val="bottom"/>
          </w:tcPr>
          <w:p w14:paraId="24BB8120"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1942" w:type="dxa"/>
            <w:shd w:val="clear" w:color="auto" w:fill="FFEB9F"/>
            <w:vAlign w:val="bottom"/>
          </w:tcPr>
          <w:p w14:paraId="4855816A"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07" w:type="dxa"/>
            <w:shd w:val="clear" w:color="auto" w:fill="FFEB9F"/>
            <w:vAlign w:val="bottom"/>
          </w:tcPr>
          <w:p w14:paraId="1352A2B7"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842" w:type="dxa"/>
            <w:shd w:val="clear" w:color="auto" w:fill="FFEB9F"/>
            <w:vAlign w:val="bottom"/>
          </w:tcPr>
          <w:p w14:paraId="64390CD6"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16FEEFC6" w14:textId="77777777" w:rsidTr="00B8361F">
        <w:trPr>
          <w:trHeight w:val="2342"/>
        </w:trPr>
        <w:tc>
          <w:tcPr>
            <w:tcW w:w="5821" w:type="dxa"/>
            <w:vMerge w:val="restart"/>
            <w:shd w:val="clear" w:color="auto" w:fill="FFFFFF"/>
          </w:tcPr>
          <w:p w14:paraId="6B35EBAF"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0E9F7890"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u w:val="single"/>
              </w:rPr>
            </w:pPr>
            <w:r w:rsidRPr="00B8361F">
              <w:rPr>
                <w:rFonts w:asciiTheme="minorHAnsi" w:hAnsiTheme="minorHAnsi" w:cstheme="minorHAnsi"/>
                <w:b/>
                <w:bCs/>
                <w:noProof/>
                <w:sz w:val="28"/>
                <w:szCs w:val="28"/>
                <w:u w:val="single"/>
              </w:rPr>
              <w:t>C.1.2. İç ve Dış Kaynaklar</w:t>
            </w:r>
          </w:p>
          <w:p w14:paraId="16E0D3A7"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FF0000"/>
              </w:rPr>
            </w:pPr>
          </w:p>
          <w:p w14:paraId="4A246F01" w14:textId="77777777" w:rsidR="00B8361F" w:rsidRPr="00B8361F" w:rsidRDefault="00B8361F" w:rsidP="00B8361F">
            <w:pPr>
              <w:widowControl w:val="0"/>
              <w:spacing w:before="0" w:after="0" w:line="276" w:lineRule="auto"/>
              <w:ind w:right="470" w:firstLine="0"/>
              <w:rPr>
                <w:rFonts w:asciiTheme="minorHAnsi" w:hAnsiTheme="minorHAnsi" w:cstheme="minorHAnsi"/>
                <w:noProof/>
                <w:color w:val="000000" w:themeColor="text1"/>
                <w:sz w:val="24"/>
                <w:szCs w:val="24"/>
              </w:rPr>
            </w:pPr>
          </w:p>
          <w:p w14:paraId="72C3622F" w14:textId="77777777" w:rsidR="00B8361F" w:rsidRPr="00B8361F" w:rsidRDefault="00B8361F" w:rsidP="00B8361F">
            <w:pPr>
              <w:widowControl w:val="0"/>
              <w:spacing w:before="0" w:after="0" w:line="240" w:lineRule="auto"/>
              <w:ind w:left="35" w:firstLine="0"/>
              <w:rPr>
                <w:rFonts w:ascii="Calibri" w:eastAsia="Times New Roman" w:hAnsi="Calibri" w:cs="Calibri"/>
                <w:noProof/>
                <w:color w:val="000000"/>
                <w:sz w:val="24"/>
                <w:szCs w:val="24"/>
                <w:lang w:eastAsia="tr-TR"/>
              </w:rPr>
            </w:pPr>
            <w:r w:rsidRPr="00B8361F">
              <w:rPr>
                <w:rFonts w:asciiTheme="minorHAnsi" w:hAnsiTheme="minorHAnsi" w:cstheme="minorHAnsi"/>
                <w:noProof/>
                <w:sz w:val="24"/>
                <w:szCs w:val="24"/>
              </w:rPr>
              <w:t xml:space="preserve">Enstitüde, öğrencilerin bilimsel faaliyetleri için iç ve dış kaynaklara yönelimini  destekleyici mekanizmalar bulunmakta, paydaşlarca bilinmekte, gerçekleştirilen uygulamalar izlenmekte ve değerlendirilmektedir. </w:t>
            </w:r>
            <w:r w:rsidRPr="00B8361F">
              <w:rPr>
                <w:rFonts w:ascii="Calibri" w:eastAsia="Times New Roman" w:hAnsi="Calibri" w:cs="Calibri"/>
                <w:noProof/>
                <w:color w:val="000000"/>
                <w:sz w:val="24"/>
                <w:szCs w:val="24"/>
                <w:lang w:eastAsia="tr-TR"/>
              </w:rPr>
              <w:t xml:space="preserve">Öğrencilere sağlanan fon desteği, veri tabanlarına erişim ve araştırma altyapısı imkanları tanımlıdır ve işletilmektedir. </w:t>
            </w:r>
          </w:p>
          <w:p w14:paraId="4C9AA9B2" w14:textId="77777777" w:rsidR="00B8361F" w:rsidRPr="00B8361F" w:rsidRDefault="00B8361F" w:rsidP="00B8361F">
            <w:pPr>
              <w:widowControl w:val="0"/>
              <w:spacing w:before="0" w:after="0" w:line="240" w:lineRule="auto"/>
              <w:ind w:right="178" w:firstLine="0"/>
              <w:rPr>
                <w:rFonts w:asciiTheme="minorHAnsi" w:hAnsiTheme="minorHAnsi" w:cstheme="minorHAnsi"/>
                <w:noProof/>
                <w:color w:val="FF0000"/>
              </w:rPr>
            </w:pPr>
          </w:p>
          <w:p w14:paraId="646CFEFC" w14:textId="77777777" w:rsidR="00B8361F" w:rsidRPr="00B8361F" w:rsidRDefault="00B8361F" w:rsidP="00B8361F">
            <w:pPr>
              <w:widowControl w:val="0"/>
              <w:spacing w:before="0" w:after="0" w:line="240" w:lineRule="auto"/>
              <w:ind w:left="35" w:firstLine="0"/>
              <w:rPr>
                <w:rFonts w:asciiTheme="minorHAnsi" w:hAnsiTheme="minorHAnsi" w:cstheme="minorHAnsi"/>
                <w:noProof/>
                <w:sz w:val="24"/>
                <w:szCs w:val="24"/>
              </w:rPr>
            </w:pPr>
          </w:p>
          <w:p w14:paraId="447EE3E9" w14:textId="77777777" w:rsidR="00B8361F" w:rsidRPr="00B8361F" w:rsidRDefault="00B8361F" w:rsidP="00B8361F">
            <w:pPr>
              <w:widowControl w:val="0"/>
              <w:spacing w:before="0" w:after="0" w:line="276" w:lineRule="auto"/>
              <w:ind w:right="470" w:firstLine="0"/>
              <w:rPr>
                <w:rFonts w:asciiTheme="minorHAnsi" w:hAnsiTheme="minorHAnsi" w:cstheme="minorHAnsi"/>
                <w:noProof/>
                <w:color w:val="000000" w:themeColor="text1"/>
                <w:sz w:val="24"/>
                <w:szCs w:val="24"/>
              </w:rPr>
            </w:pPr>
          </w:p>
          <w:p w14:paraId="52FA3DBB" w14:textId="77777777" w:rsidR="00B8361F" w:rsidRPr="00B8361F" w:rsidRDefault="00B8361F" w:rsidP="00B8361F">
            <w:pPr>
              <w:widowControl w:val="0"/>
              <w:spacing w:before="0" w:after="0" w:line="276" w:lineRule="auto"/>
              <w:ind w:firstLine="0"/>
              <w:rPr>
                <w:rFonts w:asciiTheme="minorHAnsi" w:hAnsiTheme="minorHAnsi" w:cstheme="minorHAnsi"/>
                <w:noProof/>
              </w:rPr>
            </w:pPr>
          </w:p>
        </w:tc>
        <w:tc>
          <w:tcPr>
            <w:tcW w:w="2080" w:type="dxa"/>
            <w:shd w:val="clear" w:color="auto" w:fill="FFF2CC" w:themeFill="accent4" w:themeFillTint="33"/>
          </w:tcPr>
          <w:p w14:paraId="651F11D6"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noProof/>
                <w:color w:val="000000" w:themeColor="text1"/>
              </w:rPr>
            </w:pPr>
            <w:bookmarkStart w:id="162" w:name="_Toc207362118"/>
            <w:r w:rsidRPr="00B8361F">
              <w:rPr>
                <w:rFonts w:asciiTheme="minorHAnsi" w:eastAsiaTheme="majorEastAsia" w:hAnsiTheme="minorHAnsi" w:cstheme="minorHAnsi"/>
                <w:noProof/>
                <w:color w:val="000000" w:themeColor="text1"/>
              </w:rPr>
              <w:t>Enstitünün araştırma ve geliştirme faaliyetleri için üniversite içi ve dışı kaynaklara yönelimi destekleyen herhangi bir mekanizması bulunmamaktadır.</w:t>
            </w:r>
            <w:bookmarkEnd w:id="162"/>
          </w:p>
        </w:tc>
        <w:tc>
          <w:tcPr>
            <w:tcW w:w="2080" w:type="dxa"/>
            <w:shd w:val="clear" w:color="auto" w:fill="FFE599" w:themeFill="accent4" w:themeFillTint="66"/>
          </w:tcPr>
          <w:p w14:paraId="73FC35F3"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noProof/>
                <w:color w:val="000000" w:themeColor="text1"/>
              </w:rPr>
            </w:pPr>
            <w:bookmarkStart w:id="163" w:name="_Toc207362119"/>
            <w:r w:rsidRPr="00B8361F">
              <w:rPr>
                <w:rFonts w:asciiTheme="minorHAnsi" w:eastAsiaTheme="majorEastAsia" w:hAnsiTheme="minorHAnsi" w:cstheme="minorHAnsi"/>
                <w:noProof/>
                <w:color w:val="000000" w:themeColor="text1"/>
              </w:rPr>
              <w:t>Enstitünün üniversite içi ve dışı kaynakların kullanımına ilişkin yöntem ve destek birimlerin oluşturulmasına ilişkin planları bulunmaktadır.</w:t>
            </w:r>
            <w:bookmarkEnd w:id="163"/>
          </w:p>
        </w:tc>
        <w:tc>
          <w:tcPr>
            <w:tcW w:w="1942" w:type="dxa"/>
            <w:shd w:val="clear" w:color="auto" w:fill="FFD966" w:themeFill="accent4" w:themeFillTint="99"/>
          </w:tcPr>
          <w:p w14:paraId="2DAEAB1B"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164" w:name="_Toc207362120"/>
            <w:r w:rsidRPr="00B8361F">
              <w:rPr>
                <w:rFonts w:asciiTheme="minorHAnsi" w:eastAsiaTheme="majorEastAsia" w:hAnsiTheme="minorHAnsi" w:cstheme="minorHAnsi"/>
                <w:noProof/>
                <w:color w:val="000000" w:themeColor="text1"/>
              </w:rPr>
              <w:t>Enstitünün araştırma ve geliştirme faaliyetlerini araştırma stratejisi doğrultusunda sürdürebilmek için üniversite içi ve dışı kaynakların kullanımını desteklemek üzere yöntem ve birimler oluşturulmuştur.</w:t>
            </w:r>
            <w:bookmarkEnd w:id="164"/>
          </w:p>
        </w:tc>
        <w:tc>
          <w:tcPr>
            <w:tcW w:w="1907" w:type="dxa"/>
            <w:shd w:val="clear" w:color="auto" w:fill="FFC102"/>
          </w:tcPr>
          <w:p w14:paraId="20E70027"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165" w:name="_Toc207362121"/>
            <w:r w:rsidRPr="00B8361F">
              <w:rPr>
                <w:rFonts w:asciiTheme="minorHAnsi" w:eastAsiaTheme="majorEastAsia" w:hAnsiTheme="minorHAnsi" w:cstheme="minorHAnsi"/>
                <w:noProof/>
                <w:color w:val="000000" w:themeColor="text1"/>
              </w:rPr>
              <w:t>Enstitüde araştırma ve geliştirme faaliyetlerinde üniversite içi ve dışı kaynakların kullanımını izlenmekte ve iyileştirilmektedir.</w:t>
            </w:r>
            <w:bookmarkEnd w:id="165"/>
          </w:p>
        </w:tc>
        <w:tc>
          <w:tcPr>
            <w:tcW w:w="1842" w:type="dxa"/>
            <w:shd w:val="clear" w:color="auto" w:fill="F0B400"/>
          </w:tcPr>
          <w:p w14:paraId="58FDADBC"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166" w:name="_Toc207362122"/>
            <w:r w:rsidRPr="00B8361F">
              <w:rPr>
                <w:rFonts w:asciiTheme="minorHAnsi" w:eastAsiaTheme="majorEastAsia" w:hAnsiTheme="minorHAnsi" w:cstheme="minorHAnsi"/>
                <w:noProof/>
                <w:color w:val="000000" w:themeColor="text1"/>
              </w:rPr>
              <w:t>İçselleştirilmiş, sistematik, sürdürülebilir ve örnek gösterilebilir uygulamalar bulunmaktadır.</w:t>
            </w:r>
            <w:bookmarkEnd w:id="166"/>
          </w:p>
        </w:tc>
      </w:tr>
      <w:tr w:rsidR="00B8361F" w:rsidRPr="00B8361F" w14:paraId="1723AF78" w14:textId="77777777" w:rsidTr="00B8361F">
        <w:trPr>
          <w:trHeight w:val="2515"/>
        </w:trPr>
        <w:tc>
          <w:tcPr>
            <w:tcW w:w="5821" w:type="dxa"/>
            <w:vMerge/>
            <w:shd w:val="clear" w:color="auto" w:fill="FFFFFF"/>
          </w:tcPr>
          <w:p w14:paraId="4D4136AD"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9851" w:type="dxa"/>
            <w:gridSpan w:val="5"/>
            <w:shd w:val="clear" w:color="auto" w:fill="FFEB9F"/>
          </w:tcPr>
          <w:p w14:paraId="59DB6A15"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sz w:val="24"/>
                <w:szCs w:val="24"/>
              </w:rPr>
            </w:pPr>
          </w:p>
          <w:p w14:paraId="51817C4C"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r w:rsidRPr="00B8361F">
              <w:rPr>
                <w:rFonts w:asciiTheme="minorHAnsi" w:eastAsia="Times New Roman" w:hAnsiTheme="minorHAnsi" w:cstheme="minorHAnsi"/>
                <w:b/>
                <w:bCs/>
                <w:i/>
                <w:iCs/>
                <w:noProof/>
                <w:color w:val="000000" w:themeColor="text1"/>
                <w:sz w:val="24"/>
                <w:szCs w:val="24"/>
              </w:rPr>
              <w:t xml:space="preserve"> </w:t>
            </w:r>
            <w:bookmarkStart w:id="167" w:name="_Toc207362123"/>
            <w:r w:rsidRPr="00B8361F">
              <w:rPr>
                <w:rFonts w:asciiTheme="minorHAnsi" w:eastAsia="Times New Roman" w:hAnsiTheme="minorHAnsi" w:cstheme="minorHAnsi"/>
                <w:b/>
                <w:bCs/>
                <w:i/>
                <w:iCs/>
                <w:noProof/>
                <w:color w:val="000000" w:themeColor="text1"/>
                <w:sz w:val="20"/>
                <w:szCs w:val="20"/>
              </w:rPr>
              <w:t>Örnek Kanıtlar</w:t>
            </w:r>
            <w:bookmarkEnd w:id="167"/>
          </w:p>
          <w:p w14:paraId="6F8A5330" w14:textId="77777777" w:rsidR="00B8361F" w:rsidRPr="00B8361F" w:rsidRDefault="00B8361F" w:rsidP="00B913D2">
            <w:pPr>
              <w:widowControl w:val="0"/>
              <w:numPr>
                <w:ilvl w:val="0"/>
                <w:numId w:val="22"/>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68" w:name="_Toc207362124"/>
            <w:r w:rsidRPr="00B8361F">
              <w:rPr>
                <w:rFonts w:asciiTheme="minorHAnsi" w:eastAsia="Times New Roman" w:hAnsiTheme="minorHAnsi" w:cstheme="minorHAnsi"/>
                <w:bCs/>
                <w:i/>
                <w:noProof/>
                <w:color w:val="000000" w:themeColor="text1"/>
                <w:sz w:val="20"/>
                <w:szCs w:val="20"/>
              </w:rPr>
              <w:t>Enstitüde iç ve dış kaynakların kullanımını desteklemek üzere oluşturulmuş yöntem ve birimler</w:t>
            </w:r>
            <w:bookmarkEnd w:id="168"/>
          </w:p>
          <w:p w14:paraId="28A641A3" w14:textId="77777777" w:rsidR="00B8361F" w:rsidRPr="00B8361F" w:rsidRDefault="00B8361F" w:rsidP="00B913D2">
            <w:pPr>
              <w:widowControl w:val="0"/>
              <w:numPr>
                <w:ilvl w:val="0"/>
                <w:numId w:val="22"/>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69" w:name="_Toc207362125"/>
            <w:r w:rsidRPr="00B8361F">
              <w:rPr>
                <w:rFonts w:asciiTheme="minorHAnsi" w:eastAsia="Times New Roman" w:hAnsiTheme="minorHAnsi" w:cstheme="minorHAnsi"/>
                <w:bCs/>
                <w:i/>
                <w:noProof/>
                <w:color w:val="000000" w:themeColor="text1"/>
                <w:sz w:val="20"/>
                <w:szCs w:val="20"/>
              </w:rPr>
              <w:t>Destek birimlerin çalışmalarına ilişkin kanıtlar</w:t>
            </w:r>
            <w:bookmarkEnd w:id="169"/>
          </w:p>
          <w:p w14:paraId="0D30E4F5" w14:textId="77777777" w:rsidR="00B8361F" w:rsidRPr="00B8361F" w:rsidRDefault="00B8361F" w:rsidP="00B913D2">
            <w:pPr>
              <w:widowControl w:val="0"/>
              <w:numPr>
                <w:ilvl w:val="0"/>
                <w:numId w:val="22"/>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170" w:name="_Toc207362126"/>
            <w:r w:rsidRPr="00B8361F">
              <w:rPr>
                <w:rFonts w:asciiTheme="minorHAnsi" w:eastAsia="Times New Roman" w:hAnsiTheme="minorHAnsi" w:cstheme="minorHAnsi"/>
                <w:i/>
                <w:noProof/>
                <w:color w:val="000000" w:themeColor="text1"/>
                <w:sz w:val="20"/>
                <w:szCs w:val="20"/>
              </w:rPr>
              <w:t>İç ve dış kaynaklardan yararlanımın arttırılmasına yönelik faaliyetler</w:t>
            </w:r>
            <w:bookmarkEnd w:id="170"/>
          </w:p>
          <w:p w14:paraId="27CC3D35" w14:textId="77777777" w:rsidR="00B8361F" w:rsidRPr="00B8361F" w:rsidRDefault="00B8361F" w:rsidP="00B913D2">
            <w:pPr>
              <w:widowControl w:val="0"/>
              <w:numPr>
                <w:ilvl w:val="0"/>
                <w:numId w:val="22"/>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71" w:name="_Toc207362127"/>
            <w:r w:rsidRPr="00B8361F">
              <w:rPr>
                <w:rFonts w:asciiTheme="minorHAnsi" w:eastAsia="Times New Roman" w:hAnsiTheme="minorHAnsi" w:cstheme="minorHAnsi"/>
                <w:bCs/>
                <w:i/>
                <w:noProof/>
                <w:color w:val="000000" w:themeColor="text1"/>
                <w:sz w:val="20"/>
                <w:szCs w:val="20"/>
              </w:rPr>
              <w:t>İç ve dış kaynakların dağılımını gösteren kanıtlar</w:t>
            </w:r>
            <w:bookmarkEnd w:id="171"/>
          </w:p>
          <w:p w14:paraId="6154E88D" w14:textId="77777777" w:rsidR="00B8361F" w:rsidRPr="00B8361F" w:rsidRDefault="00B8361F" w:rsidP="00B913D2">
            <w:pPr>
              <w:widowControl w:val="0"/>
              <w:numPr>
                <w:ilvl w:val="0"/>
                <w:numId w:val="22"/>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72" w:name="_Toc207362128"/>
            <w:r w:rsidRPr="00B8361F">
              <w:rPr>
                <w:rFonts w:asciiTheme="minorHAnsi" w:eastAsia="Times New Roman" w:hAnsiTheme="minorHAnsi" w:cstheme="minorHAnsi"/>
                <w:bCs/>
                <w:i/>
                <w:noProof/>
                <w:color w:val="000000" w:themeColor="text1"/>
                <w:sz w:val="20"/>
                <w:szCs w:val="20"/>
              </w:rPr>
              <w:t>İç ve dış kaynakların kullanımına ilişkin izleme ve iyileştirme kanıtları</w:t>
            </w:r>
            <w:bookmarkEnd w:id="172"/>
          </w:p>
          <w:p w14:paraId="116A624F" w14:textId="77777777" w:rsidR="00B8361F" w:rsidRPr="00B8361F" w:rsidRDefault="00B8361F" w:rsidP="00B913D2">
            <w:pPr>
              <w:widowControl w:val="0"/>
              <w:numPr>
                <w:ilvl w:val="0"/>
                <w:numId w:val="22"/>
              </w:numPr>
              <w:spacing w:before="0" w:after="0" w:line="240" w:lineRule="auto"/>
              <w:ind w:right="178"/>
              <w:contextualSpacing/>
              <w:jc w:val="left"/>
              <w:rPr>
                <w:rFonts w:asciiTheme="minorHAnsi" w:hAnsiTheme="minorHAnsi" w:cstheme="minorHAnsi"/>
                <w:i/>
                <w:noProof/>
                <w:color w:val="000000" w:themeColor="text1"/>
                <w:sz w:val="20"/>
                <w:szCs w:val="20"/>
              </w:rPr>
            </w:pPr>
            <w:r w:rsidRPr="00B8361F">
              <w:rPr>
                <w:rFonts w:asciiTheme="minorHAnsi" w:hAnsiTheme="minorHAnsi" w:cstheme="minorHAnsi"/>
                <w:i/>
                <w:noProof/>
                <w:color w:val="000000" w:themeColor="text1"/>
                <w:sz w:val="20"/>
                <w:szCs w:val="20"/>
              </w:rPr>
              <w:t xml:space="preserve">Sanayi kuruluşları, kamu kuruluşları, ve özel kuruluşlar ile ortak çalışmalara ilişkin kanıtlar. </w:t>
            </w:r>
          </w:p>
          <w:p w14:paraId="394A388E" w14:textId="77777777" w:rsidR="00B8361F" w:rsidRPr="00B8361F" w:rsidRDefault="00B8361F" w:rsidP="00B913D2">
            <w:pPr>
              <w:widowControl w:val="0"/>
              <w:numPr>
                <w:ilvl w:val="0"/>
                <w:numId w:val="22"/>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73" w:name="_Toc207362129"/>
            <w:r w:rsidRPr="00B8361F">
              <w:rPr>
                <w:rFonts w:asciiTheme="minorHAnsi" w:eastAsia="Times New Roman" w:hAnsiTheme="minorHAnsi" w:cstheme="minorHAnsi"/>
                <w:bCs/>
                <w:i/>
                <w:noProof/>
                <w:color w:val="000000" w:themeColor="text1"/>
                <w:sz w:val="20"/>
                <w:szCs w:val="20"/>
              </w:rPr>
              <w:t>Standart uygulamalar ve mevzuatın yanı sıra;  enstitünün ihtiyaçları doğrultusunda geliştirdiği özgün yaklaşım ve uygulamalarına ilişkin kanıtlar</w:t>
            </w:r>
            <w:bookmarkEnd w:id="173"/>
          </w:p>
          <w:p w14:paraId="6F6880D7"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Cs/>
                <w:i/>
                <w:noProof/>
                <w:sz w:val="24"/>
                <w:szCs w:val="24"/>
              </w:rPr>
            </w:pPr>
          </w:p>
        </w:tc>
      </w:tr>
    </w:tbl>
    <w:p w14:paraId="4F0F4FB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br w:type="page"/>
      </w:r>
    </w:p>
    <w:tbl>
      <w:tblPr>
        <w:tblStyle w:val="TabloKlavuzu"/>
        <w:tblpPr w:leftFromText="141" w:rightFromText="141" w:vertAnchor="page" w:horzAnchor="margin" w:tblpXSpec="center" w:tblpY="269"/>
        <w:tblW w:w="15672" w:type="dxa"/>
        <w:tblLayout w:type="fixed"/>
        <w:tblLook w:val="04A0" w:firstRow="1" w:lastRow="0" w:firstColumn="1" w:lastColumn="0" w:noHBand="0" w:noVBand="1"/>
      </w:tblPr>
      <w:tblGrid>
        <w:gridCol w:w="5821"/>
        <w:gridCol w:w="2080"/>
        <w:gridCol w:w="2080"/>
        <w:gridCol w:w="1942"/>
        <w:gridCol w:w="1907"/>
        <w:gridCol w:w="1842"/>
      </w:tblGrid>
      <w:tr w:rsidR="00B8361F" w:rsidRPr="00B8361F" w14:paraId="00F79A8E" w14:textId="77777777" w:rsidTr="00B8361F">
        <w:trPr>
          <w:trHeight w:val="170"/>
        </w:trPr>
        <w:tc>
          <w:tcPr>
            <w:tcW w:w="15672" w:type="dxa"/>
            <w:gridSpan w:val="6"/>
            <w:shd w:val="clear" w:color="auto" w:fill="FFEB9F"/>
          </w:tcPr>
          <w:p w14:paraId="1971A6AD"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themeColor="text1"/>
              </w:rPr>
            </w:pPr>
            <w:r w:rsidRPr="00B8361F">
              <w:rPr>
                <w:rFonts w:asciiTheme="minorHAnsi" w:hAnsiTheme="minorHAnsi" w:cstheme="minorHAnsi"/>
                <w:noProof/>
                <w:color w:val="000000" w:themeColor="text1"/>
              </w:rPr>
              <w:lastRenderedPageBreak/>
              <w:br w:type="page"/>
            </w:r>
          </w:p>
          <w:p w14:paraId="3813FF1C"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ARAŞTIRMA VE GELİŞTİRME</w:t>
            </w:r>
          </w:p>
          <w:p w14:paraId="722E9ADA"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Cs/>
                <w:noProof/>
                <w:color w:val="000000" w:themeColor="text1"/>
              </w:rPr>
            </w:pPr>
          </w:p>
        </w:tc>
      </w:tr>
      <w:tr w:rsidR="00B8361F" w:rsidRPr="00B8361F" w14:paraId="41FF8C3E" w14:textId="77777777" w:rsidTr="00B8361F">
        <w:trPr>
          <w:trHeight w:val="580"/>
        </w:trPr>
        <w:tc>
          <w:tcPr>
            <w:tcW w:w="15672" w:type="dxa"/>
            <w:gridSpan w:val="6"/>
            <w:shd w:val="clear" w:color="auto" w:fill="FFEB9F"/>
          </w:tcPr>
          <w:p w14:paraId="35F0E8B7"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color w:val="000000" w:themeColor="text1"/>
                <w:sz w:val="28"/>
                <w:szCs w:val="28"/>
              </w:rPr>
            </w:pPr>
            <w:r w:rsidRPr="00B8361F">
              <w:rPr>
                <w:rFonts w:asciiTheme="minorHAnsi" w:eastAsia="Times New Roman" w:hAnsiTheme="minorHAnsi" w:cstheme="minorHAnsi"/>
                <w:b/>
                <w:bCs/>
                <w:noProof/>
                <w:color w:val="000000" w:themeColor="text1"/>
                <w:sz w:val="28"/>
                <w:szCs w:val="28"/>
              </w:rPr>
              <w:t xml:space="preserve">C.1.  Araştırma Süreçlerinin Yönetimi ve Araştırma Kaynakları </w:t>
            </w:r>
          </w:p>
          <w:p w14:paraId="761C97FC" w14:textId="77777777" w:rsidR="00B8361F" w:rsidRPr="00B8361F" w:rsidRDefault="00B8361F" w:rsidP="00B8361F">
            <w:pPr>
              <w:widowControl w:val="0"/>
              <w:spacing w:before="0" w:after="0" w:line="276" w:lineRule="auto"/>
              <w:ind w:firstLine="0"/>
              <w:jc w:val="left"/>
              <w:rPr>
                <w:rFonts w:asciiTheme="minorHAnsi" w:hAnsiTheme="minorHAnsi"/>
                <w:noProof/>
                <w:color w:val="000000" w:themeColor="text1"/>
              </w:rPr>
            </w:pPr>
            <w:r w:rsidRPr="00B8361F">
              <w:rPr>
                <w:rFonts w:asciiTheme="minorHAnsi" w:eastAsia="Times New Roman" w:hAnsiTheme="minorHAnsi" w:cstheme="minorHAnsi"/>
                <w:bCs/>
                <w:noProof/>
                <w:color w:val="000000" w:themeColor="text1"/>
              </w:rPr>
              <w:t xml:space="preserve">Enstitü, araştırma süreçlerini </w:t>
            </w:r>
            <w:r w:rsidRPr="00B8361F">
              <w:rPr>
                <w:rFonts w:asciiTheme="minorHAnsi" w:hAnsiTheme="minorHAnsi"/>
                <w:noProof/>
                <w:color w:val="000000" w:themeColor="text1"/>
              </w:rPr>
              <w:t>dijital sistemler aracılığıyla bütünleşik, şeffaf ve izlenebilir şekilde yürütülmesi yoluyla kurumsal araştırma kapasitesinin etkin ve sürdürülebilir biçimde yönetilmelidir.</w:t>
            </w:r>
          </w:p>
        </w:tc>
      </w:tr>
      <w:tr w:rsidR="00B8361F" w:rsidRPr="00B8361F" w14:paraId="59C59B4C" w14:textId="77777777" w:rsidTr="00B8361F">
        <w:trPr>
          <w:trHeight w:val="238"/>
        </w:trPr>
        <w:tc>
          <w:tcPr>
            <w:tcW w:w="5821" w:type="dxa"/>
            <w:shd w:val="clear" w:color="auto" w:fill="FFEB9F"/>
            <w:vAlign w:val="bottom"/>
          </w:tcPr>
          <w:p w14:paraId="03B3FD5F"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themeColor="text1"/>
              </w:rPr>
            </w:pPr>
          </w:p>
        </w:tc>
        <w:tc>
          <w:tcPr>
            <w:tcW w:w="2080" w:type="dxa"/>
            <w:shd w:val="clear" w:color="auto" w:fill="FFEB9F"/>
            <w:vAlign w:val="bottom"/>
          </w:tcPr>
          <w:p w14:paraId="2B0BC6A2"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1</w:t>
            </w:r>
          </w:p>
        </w:tc>
        <w:tc>
          <w:tcPr>
            <w:tcW w:w="2080" w:type="dxa"/>
            <w:shd w:val="clear" w:color="auto" w:fill="FFEB9F"/>
            <w:vAlign w:val="bottom"/>
          </w:tcPr>
          <w:p w14:paraId="7DCFF343"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2</w:t>
            </w:r>
          </w:p>
        </w:tc>
        <w:tc>
          <w:tcPr>
            <w:tcW w:w="1942" w:type="dxa"/>
            <w:shd w:val="clear" w:color="auto" w:fill="FFEB9F"/>
            <w:vAlign w:val="bottom"/>
          </w:tcPr>
          <w:p w14:paraId="2DB45D4F"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3</w:t>
            </w:r>
          </w:p>
        </w:tc>
        <w:tc>
          <w:tcPr>
            <w:tcW w:w="1907" w:type="dxa"/>
            <w:shd w:val="clear" w:color="auto" w:fill="FFEB9F"/>
            <w:vAlign w:val="bottom"/>
          </w:tcPr>
          <w:p w14:paraId="7B6C5EDC"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4</w:t>
            </w:r>
          </w:p>
        </w:tc>
        <w:tc>
          <w:tcPr>
            <w:tcW w:w="1842" w:type="dxa"/>
            <w:shd w:val="clear" w:color="auto" w:fill="FFEB9F"/>
            <w:vAlign w:val="bottom"/>
          </w:tcPr>
          <w:p w14:paraId="078022D9"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5</w:t>
            </w:r>
          </w:p>
        </w:tc>
      </w:tr>
      <w:tr w:rsidR="00B8361F" w:rsidRPr="00B8361F" w14:paraId="289F99D8" w14:textId="77777777" w:rsidTr="00B8361F">
        <w:trPr>
          <w:trHeight w:val="2342"/>
        </w:trPr>
        <w:tc>
          <w:tcPr>
            <w:tcW w:w="5821" w:type="dxa"/>
            <w:vMerge w:val="restart"/>
            <w:shd w:val="clear" w:color="auto" w:fill="FFFFFF"/>
          </w:tcPr>
          <w:p w14:paraId="0CE3A2DB"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13EB62C9" w14:textId="77777777" w:rsidR="00B8361F" w:rsidRPr="00B8361F" w:rsidRDefault="00B8361F" w:rsidP="00B8361F">
            <w:pPr>
              <w:widowControl w:val="0"/>
              <w:spacing w:before="100" w:beforeAutospacing="1" w:after="100" w:afterAutospacing="1" w:line="240" w:lineRule="auto"/>
              <w:ind w:firstLine="0"/>
              <w:jc w:val="left"/>
              <w:outlineLvl w:val="2"/>
              <w:rPr>
                <w:rFonts w:asciiTheme="minorHAnsi" w:eastAsia="Times New Roman" w:hAnsiTheme="minorHAnsi" w:cstheme="minorHAnsi"/>
                <w:b/>
                <w:bCs/>
                <w:noProof/>
                <w:color w:val="000000" w:themeColor="text1"/>
                <w:sz w:val="28"/>
                <w:szCs w:val="28"/>
                <w:u w:val="single"/>
              </w:rPr>
            </w:pPr>
            <w:bookmarkStart w:id="174" w:name="_Toc207362130"/>
            <w:r w:rsidRPr="00B8361F">
              <w:rPr>
                <w:rFonts w:asciiTheme="minorHAnsi" w:hAnsiTheme="minorHAnsi" w:cstheme="minorHAnsi"/>
                <w:b/>
                <w:bCs/>
                <w:noProof/>
                <w:color w:val="000000" w:themeColor="text1"/>
                <w:sz w:val="28"/>
                <w:szCs w:val="28"/>
                <w:u w:val="single"/>
              </w:rPr>
              <w:t xml:space="preserve">C.1.3. </w:t>
            </w:r>
            <w:r w:rsidRPr="00B8361F">
              <w:rPr>
                <w:rFonts w:asciiTheme="minorHAnsi" w:eastAsia="Times New Roman" w:hAnsiTheme="minorHAnsi" w:cstheme="minorHAnsi"/>
                <w:b/>
                <w:bCs/>
                <w:noProof/>
                <w:color w:val="000000" w:themeColor="text1"/>
                <w:sz w:val="28"/>
                <w:szCs w:val="28"/>
                <w:u w:val="single"/>
              </w:rPr>
              <w:t xml:space="preserve"> Araştırma Süreçlerinin Dijitalleşmesi ve İzlenebilirliği</w:t>
            </w:r>
            <w:bookmarkEnd w:id="174"/>
          </w:p>
          <w:p w14:paraId="4839677A" w14:textId="77777777" w:rsidR="00B8361F" w:rsidRPr="00B8361F" w:rsidRDefault="00B8361F" w:rsidP="00B8361F">
            <w:pPr>
              <w:spacing w:before="100" w:beforeAutospacing="1" w:after="100" w:afterAutospacing="1" w:line="240" w:lineRule="auto"/>
              <w:ind w:firstLine="0"/>
              <w:jc w:val="left"/>
              <w:rPr>
                <w:rFonts w:asciiTheme="minorHAnsi" w:eastAsia="Times New Roman" w:hAnsiTheme="minorHAnsi" w:cstheme="minorHAnsi"/>
                <w:noProof/>
                <w:color w:val="000000" w:themeColor="text1"/>
                <w:sz w:val="24"/>
                <w:szCs w:val="24"/>
              </w:rPr>
            </w:pPr>
            <w:r w:rsidRPr="00B8361F">
              <w:rPr>
                <w:rFonts w:asciiTheme="minorHAnsi" w:eastAsia="Times New Roman" w:hAnsiTheme="minorHAnsi" w:cstheme="minorHAnsi"/>
                <w:noProof/>
                <w:color w:val="000000" w:themeColor="text1"/>
                <w:sz w:val="24"/>
                <w:szCs w:val="24"/>
              </w:rPr>
              <w:t>Tez, proje ve araştırma süreçleri dijital platformlarda yürütülmekte; her aşama kayıt altına alınmakta ve izlenebilirlik sağlanmaktadır.</w:t>
            </w:r>
          </w:p>
          <w:p w14:paraId="5D437E79" w14:textId="77777777" w:rsidR="00B8361F" w:rsidRPr="00B8361F" w:rsidRDefault="00B8361F" w:rsidP="00B8361F">
            <w:pPr>
              <w:spacing w:before="100" w:beforeAutospacing="1" w:after="100" w:afterAutospacing="1" w:line="240" w:lineRule="auto"/>
              <w:ind w:firstLine="0"/>
              <w:jc w:val="left"/>
              <w:rPr>
                <w:rFonts w:asciiTheme="minorHAnsi" w:eastAsia="Times New Roman" w:hAnsiTheme="minorHAnsi" w:cstheme="minorHAnsi"/>
                <w:noProof/>
                <w:color w:val="000000" w:themeColor="text1"/>
                <w:sz w:val="24"/>
                <w:szCs w:val="24"/>
              </w:rPr>
            </w:pPr>
            <w:r w:rsidRPr="00B8361F">
              <w:rPr>
                <w:rFonts w:asciiTheme="minorHAnsi" w:eastAsia="Times New Roman" w:hAnsiTheme="minorHAnsi" w:cstheme="minorHAnsi"/>
                <w:noProof/>
                <w:color w:val="000000" w:themeColor="text1"/>
                <w:sz w:val="24"/>
                <w:szCs w:val="24"/>
              </w:rPr>
              <w:t>Öğrenciler ve danışmanlar, araştırma süreçlerine ilişkin belgeleri sistem üzerinden yüklemekte; geri bildirim ve onay mekanizmaları şeffaf şekilde yürütülmektedir.</w:t>
            </w:r>
          </w:p>
          <w:p w14:paraId="0157C8EB" w14:textId="77777777" w:rsidR="00B8361F" w:rsidRPr="00B8361F" w:rsidRDefault="00B8361F" w:rsidP="00B8361F">
            <w:pPr>
              <w:spacing w:before="100" w:beforeAutospacing="1" w:after="100" w:afterAutospacing="1" w:line="240" w:lineRule="auto"/>
              <w:ind w:firstLine="0"/>
              <w:jc w:val="left"/>
              <w:rPr>
                <w:rFonts w:asciiTheme="minorHAnsi" w:eastAsia="Times New Roman" w:hAnsiTheme="minorHAnsi" w:cstheme="minorHAnsi"/>
                <w:noProof/>
                <w:color w:val="000000" w:themeColor="text1"/>
                <w:sz w:val="24"/>
                <w:szCs w:val="24"/>
              </w:rPr>
            </w:pPr>
            <w:r w:rsidRPr="00B8361F">
              <w:rPr>
                <w:rFonts w:asciiTheme="minorHAnsi" w:eastAsia="Times New Roman" w:hAnsiTheme="minorHAnsi" w:cstheme="minorHAnsi"/>
                <w:noProof/>
                <w:color w:val="000000" w:themeColor="text1"/>
                <w:sz w:val="24"/>
                <w:szCs w:val="24"/>
              </w:rPr>
              <w:t>Dijital izleme, hem kalite güvencesi hem de akademik süreçlerin hızlandırılması açısından stratejik bir araç olarak kullanılmaktadır.</w:t>
            </w:r>
          </w:p>
          <w:p w14:paraId="1FC3947F" w14:textId="77777777" w:rsidR="00B8361F" w:rsidRPr="00B8361F" w:rsidRDefault="00B8361F" w:rsidP="00B8361F">
            <w:pPr>
              <w:widowControl w:val="0"/>
              <w:spacing w:before="0" w:after="0" w:line="240" w:lineRule="auto"/>
              <w:ind w:right="178" w:firstLine="0"/>
              <w:rPr>
                <w:rFonts w:asciiTheme="minorHAnsi" w:hAnsiTheme="minorHAnsi" w:cstheme="minorHAnsi"/>
                <w:noProof/>
                <w:color w:val="000000" w:themeColor="text1"/>
              </w:rPr>
            </w:pPr>
          </w:p>
          <w:p w14:paraId="2D249DA9" w14:textId="77777777" w:rsidR="00B8361F" w:rsidRPr="00B8361F" w:rsidRDefault="00B8361F" w:rsidP="00B8361F">
            <w:pPr>
              <w:widowControl w:val="0"/>
              <w:spacing w:before="0" w:after="0" w:line="276" w:lineRule="auto"/>
              <w:ind w:right="470" w:firstLine="0"/>
              <w:rPr>
                <w:rFonts w:asciiTheme="minorHAnsi" w:hAnsiTheme="minorHAnsi" w:cstheme="minorHAnsi"/>
                <w:noProof/>
                <w:color w:val="000000" w:themeColor="text1"/>
                <w:sz w:val="24"/>
                <w:szCs w:val="24"/>
              </w:rPr>
            </w:pPr>
          </w:p>
          <w:p w14:paraId="70C13359" w14:textId="77777777" w:rsidR="00B8361F" w:rsidRPr="00B8361F" w:rsidRDefault="00B8361F" w:rsidP="00B8361F">
            <w:pPr>
              <w:widowControl w:val="0"/>
              <w:spacing w:before="0" w:after="0" w:line="276" w:lineRule="auto"/>
              <w:ind w:firstLine="0"/>
              <w:rPr>
                <w:rFonts w:asciiTheme="minorHAnsi" w:hAnsiTheme="minorHAnsi" w:cstheme="minorHAnsi"/>
                <w:noProof/>
                <w:color w:val="000000" w:themeColor="text1"/>
              </w:rPr>
            </w:pPr>
          </w:p>
        </w:tc>
        <w:tc>
          <w:tcPr>
            <w:tcW w:w="2080" w:type="dxa"/>
            <w:shd w:val="clear" w:color="auto" w:fill="FFF2CC" w:themeFill="accent4" w:themeFillTint="33"/>
          </w:tcPr>
          <w:p w14:paraId="3EDBC273"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noProof/>
                <w:color w:val="000000" w:themeColor="text1"/>
              </w:rPr>
            </w:pPr>
            <w:bookmarkStart w:id="175" w:name="_Toc207362131"/>
            <w:r w:rsidRPr="00B8361F">
              <w:rPr>
                <w:rFonts w:asciiTheme="minorHAnsi" w:eastAsiaTheme="majorEastAsia" w:hAnsiTheme="minorHAnsi" w:cstheme="minorHAnsi"/>
                <w:noProof/>
                <w:color w:val="000000" w:themeColor="text1"/>
              </w:rPr>
              <w:t>Tez ve araştırma süreçleri fiziksel evraklarla veya dijital olmayan yollarla yürütülmektedir.</w:t>
            </w:r>
            <w:bookmarkEnd w:id="175"/>
          </w:p>
        </w:tc>
        <w:tc>
          <w:tcPr>
            <w:tcW w:w="2080" w:type="dxa"/>
            <w:shd w:val="clear" w:color="auto" w:fill="FFE599" w:themeFill="accent4" w:themeFillTint="66"/>
          </w:tcPr>
          <w:p w14:paraId="0FBF813C"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noProof/>
                <w:color w:val="000000" w:themeColor="text1"/>
              </w:rPr>
            </w:pPr>
            <w:bookmarkStart w:id="176" w:name="_Toc207362132"/>
            <w:r w:rsidRPr="00B8361F">
              <w:rPr>
                <w:rFonts w:asciiTheme="minorHAnsi" w:eastAsia="Times New Roman" w:hAnsiTheme="minorHAnsi" w:cstheme="minorHAnsi"/>
                <w:noProof/>
                <w:color w:val="000000" w:themeColor="text1"/>
              </w:rPr>
              <w:t xml:space="preserve">Tez, proje ve araştırma süreçleri </w:t>
            </w:r>
            <w:r w:rsidRPr="00B8361F">
              <w:rPr>
                <w:rFonts w:asciiTheme="minorHAnsi" w:eastAsiaTheme="majorEastAsia" w:hAnsiTheme="minorHAnsi" w:cstheme="minorHAnsi"/>
                <w:noProof/>
                <w:color w:val="000000" w:themeColor="text1"/>
              </w:rPr>
              <w:t>kısmen dijital ortamda yapılabilmektedir.</w:t>
            </w:r>
            <w:bookmarkEnd w:id="176"/>
            <w:r w:rsidRPr="00B8361F">
              <w:rPr>
                <w:rFonts w:asciiTheme="minorHAnsi" w:eastAsiaTheme="majorEastAsia" w:hAnsiTheme="minorHAnsi" w:cstheme="minorHAnsi"/>
                <w:noProof/>
                <w:color w:val="000000" w:themeColor="text1"/>
              </w:rPr>
              <w:t xml:space="preserve"> </w:t>
            </w:r>
          </w:p>
        </w:tc>
        <w:tc>
          <w:tcPr>
            <w:tcW w:w="1942" w:type="dxa"/>
            <w:shd w:val="clear" w:color="auto" w:fill="FFD966" w:themeFill="accent4" w:themeFillTint="99"/>
          </w:tcPr>
          <w:p w14:paraId="40CD8AE7"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noProof/>
                <w:color w:val="000000" w:themeColor="text1"/>
              </w:rPr>
            </w:pPr>
            <w:bookmarkStart w:id="177" w:name="_Toc207362133"/>
            <w:r w:rsidRPr="00B8361F">
              <w:rPr>
                <w:rFonts w:asciiTheme="minorHAnsi" w:eastAsia="Times New Roman" w:hAnsiTheme="minorHAnsi" w:cstheme="minorHAnsi"/>
                <w:noProof/>
                <w:color w:val="000000" w:themeColor="text1"/>
              </w:rPr>
              <w:t xml:space="preserve">Tez, proje ve araştırma süreçleri </w:t>
            </w:r>
            <w:r w:rsidRPr="00B8361F">
              <w:rPr>
                <w:rFonts w:asciiTheme="minorHAnsi" w:eastAsiaTheme="majorEastAsia" w:hAnsiTheme="minorHAnsi" w:cstheme="minorHAnsi"/>
                <w:noProof/>
                <w:color w:val="000000" w:themeColor="text1"/>
              </w:rPr>
              <w:t>dijital platformda yürütülmekte, aşamalar/raporlar sistemden alınmaktadır.</w:t>
            </w:r>
            <w:bookmarkEnd w:id="177"/>
          </w:p>
        </w:tc>
        <w:tc>
          <w:tcPr>
            <w:tcW w:w="1907" w:type="dxa"/>
            <w:shd w:val="clear" w:color="auto" w:fill="FFC102"/>
          </w:tcPr>
          <w:p w14:paraId="28568AEC"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noProof/>
                <w:color w:val="000000" w:themeColor="text1"/>
              </w:rPr>
            </w:pPr>
            <w:bookmarkStart w:id="178" w:name="_Toc207362134"/>
            <w:r w:rsidRPr="00B8361F">
              <w:rPr>
                <w:rFonts w:asciiTheme="minorHAnsi" w:eastAsiaTheme="majorEastAsia" w:hAnsiTheme="minorHAnsi" w:cstheme="minorHAnsi"/>
                <w:noProof/>
                <w:color w:val="000000" w:themeColor="text1"/>
              </w:rPr>
              <w:t xml:space="preserve">Tüm </w:t>
            </w:r>
            <w:r w:rsidRPr="00B8361F">
              <w:rPr>
                <w:rFonts w:asciiTheme="minorHAnsi" w:eastAsia="Times New Roman" w:hAnsiTheme="minorHAnsi" w:cstheme="minorHAnsi"/>
                <w:noProof/>
                <w:color w:val="000000" w:themeColor="text1"/>
              </w:rPr>
              <w:t xml:space="preserve"> tez, proje ve araştırma süreçleri </w:t>
            </w:r>
            <w:r w:rsidRPr="00B8361F">
              <w:rPr>
                <w:rFonts w:asciiTheme="minorHAnsi" w:eastAsiaTheme="majorEastAsia" w:hAnsiTheme="minorHAnsi" w:cstheme="minorHAnsi"/>
                <w:noProof/>
                <w:color w:val="000000" w:themeColor="text1"/>
              </w:rPr>
              <w:t xml:space="preserve"> entegre bir dijital platformda yürütülmekte, aşamalar sistem üzerinden belgelenmekte ve izlenmektedir.</w:t>
            </w:r>
            <w:bookmarkEnd w:id="178"/>
            <w:r w:rsidRPr="00B8361F">
              <w:rPr>
                <w:rFonts w:asciiTheme="minorHAnsi" w:eastAsiaTheme="majorEastAsia" w:hAnsiTheme="minorHAnsi" w:cstheme="minorHAnsi"/>
                <w:noProof/>
                <w:color w:val="000000" w:themeColor="text1"/>
              </w:rPr>
              <w:t xml:space="preserve"> </w:t>
            </w:r>
          </w:p>
        </w:tc>
        <w:tc>
          <w:tcPr>
            <w:tcW w:w="1842" w:type="dxa"/>
            <w:shd w:val="clear" w:color="auto" w:fill="F0B400"/>
          </w:tcPr>
          <w:p w14:paraId="1B1C52C2"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179" w:name="_Toc207362135"/>
            <w:r w:rsidRPr="00B8361F">
              <w:rPr>
                <w:rFonts w:asciiTheme="minorHAnsi" w:eastAsiaTheme="majorEastAsia" w:hAnsiTheme="minorHAnsi" w:cstheme="minorHAnsi"/>
                <w:noProof/>
                <w:color w:val="000000" w:themeColor="text1"/>
              </w:rPr>
              <w:t>İçselleştirilmiş, sistematik, sürdürülebilir ve örnek gösterilebilir uygulamalar bulunmaktadır.</w:t>
            </w:r>
            <w:bookmarkEnd w:id="179"/>
          </w:p>
        </w:tc>
      </w:tr>
      <w:tr w:rsidR="00B8361F" w:rsidRPr="00B8361F" w14:paraId="7246A85B" w14:textId="77777777" w:rsidTr="00B8361F">
        <w:trPr>
          <w:trHeight w:val="2515"/>
        </w:trPr>
        <w:tc>
          <w:tcPr>
            <w:tcW w:w="5821" w:type="dxa"/>
            <w:vMerge/>
            <w:shd w:val="clear" w:color="auto" w:fill="FFFFFF"/>
          </w:tcPr>
          <w:p w14:paraId="0DDDC43F"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color w:val="000000" w:themeColor="text1"/>
              </w:rPr>
            </w:pPr>
          </w:p>
        </w:tc>
        <w:tc>
          <w:tcPr>
            <w:tcW w:w="9851" w:type="dxa"/>
            <w:gridSpan w:val="5"/>
            <w:shd w:val="clear" w:color="auto" w:fill="FFEB9F"/>
          </w:tcPr>
          <w:p w14:paraId="0FBE5106" w14:textId="77777777" w:rsidR="00B8361F" w:rsidRPr="00B8361F" w:rsidRDefault="00B8361F" w:rsidP="00B8361F">
            <w:pPr>
              <w:widowControl w:val="0"/>
              <w:spacing w:before="0" w:after="0" w:line="240" w:lineRule="auto"/>
              <w:ind w:right="63" w:firstLine="0"/>
              <w:outlineLvl w:val="3"/>
              <w:rPr>
                <w:rFonts w:asciiTheme="minorHAnsi" w:eastAsia="Times New Roman" w:hAnsiTheme="minorHAnsi" w:cstheme="minorHAnsi"/>
                <w:b/>
                <w:bCs/>
                <w:i/>
                <w:iCs/>
                <w:noProof/>
                <w:color w:val="000000" w:themeColor="text1"/>
                <w:sz w:val="20"/>
                <w:szCs w:val="20"/>
              </w:rPr>
            </w:pPr>
            <w:r w:rsidRPr="00B8361F">
              <w:rPr>
                <w:rFonts w:asciiTheme="minorHAnsi" w:eastAsia="Times New Roman" w:hAnsiTheme="minorHAnsi" w:cstheme="minorHAnsi"/>
                <w:b/>
                <w:bCs/>
                <w:i/>
                <w:iCs/>
                <w:noProof/>
                <w:color w:val="000000" w:themeColor="text1"/>
                <w:sz w:val="20"/>
                <w:szCs w:val="20"/>
              </w:rPr>
              <w:t xml:space="preserve"> </w:t>
            </w:r>
            <w:bookmarkStart w:id="180" w:name="_Toc207362136"/>
            <w:r w:rsidRPr="00B8361F">
              <w:rPr>
                <w:rFonts w:asciiTheme="minorHAnsi" w:eastAsia="Times New Roman" w:hAnsiTheme="minorHAnsi" w:cstheme="minorHAnsi"/>
                <w:b/>
                <w:bCs/>
                <w:i/>
                <w:iCs/>
                <w:noProof/>
                <w:color w:val="000000" w:themeColor="text1"/>
                <w:sz w:val="20"/>
                <w:szCs w:val="20"/>
              </w:rPr>
              <w:t>Örnek Kanıtlar</w:t>
            </w:r>
            <w:bookmarkEnd w:id="180"/>
          </w:p>
          <w:p w14:paraId="13370622" w14:textId="77777777" w:rsidR="00B8361F" w:rsidRPr="00B8361F" w:rsidRDefault="00B8361F" w:rsidP="00B913D2">
            <w:pPr>
              <w:widowControl w:val="0"/>
              <w:numPr>
                <w:ilvl w:val="0"/>
                <w:numId w:val="54"/>
              </w:numPr>
              <w:spacing w:before="0" w:after="0" w:line="240" w:lineRule="auto"/>
              <w:contextualSpacing/>
              <w:jc w:val="left"/>
              <w:outlineLvl w:val="1"/>
              <w:rPr>
                <w:rFonts w:asciiTheme="minorHAnsi" w:eastAsia="Times New Roman" w:hAnsiTheme="minorHAnsi" w:cstheme="minorHAnsi"/>
                <w:i/>
                <w:iCs/>
                <w:noProof/>
                <w:color w:val="000000" w:themeColor="text1"/>
                <w:sz w:val="20"/>
                <w:szCs w:val="20"/>
                <w:lang w:eastAsia="tr-TR"/>
              </w:rPr>
            </w:pPr>
            <w:bookmarkStart w:id="181" w:name="_Toc207362137"/>
            <w:r w:rsidRPr="00B8361F">
              <w:rPr>
                <w:rFonts w:asciiTheme="minorHAnsi" w:eastAsia="Times New Roman" w:hAnsiTheme="minorHAnsi" w:cstheme="minorHAnsi"/>
                <w:i/>
                <w:iCs/>
                <w:noProof/>
                <w:color w:val="000000" w:themeColor="text1"/>
                <w:sz w:val="20"/>
                <w:szCs w:val="20"/>
                <w:lang w:eastAsia="tr-TR"/>
              </w:rPr>
              <w:t>İdari düzeyde dijitalleşme açısından tez başvuru, jüri önerisi, tez teslim, savunma ve revizyon işlemlerinin dijital sistemle yapılması,</w:t>
            </w:r>
            <w:bookmarkEnd w:id="181"/>
            <w:r w:rsidRPr="00B8361F">
              <w:rPr>
                <w:rFonts w:asciiTheme="minorHAnsi" w:eastAsia="Times New Roman" w:hAnsiTheme="minorHAnsi" w:cstheme="minorHAnsi"/>
                <w:i/>
                <w:iCs/>
                <w:noProof/>
                <w:color w:val="000000" w:themeColor="text1"/>
                <w:sz w:val="20"/>
                <w:szCs w:val="20"/>
                <w:lang w:eastAsia="tr-TR"/>
              </w:rPr>
              <w:t xml:space="preserve">  </w:t>
            </w:r>
          </w:p>
          <w:p w14:paraId="40F30D9C" w14:textId="77777777" w:rsidR="00B8361F" w:rsidRPr="00B8361F" w:rsidRDefault="00B8361F" w:rsidP="00B913D2">
            <w:pPr>
              <w:widowControl w:val="0"/>
              <w:numPr>
                <w:ilvl w:val="0"/>
                <w:numId w:val="54"/>
              </w:numPr>
              <w:spacing w:before="0" w:after="0" w:line="240" w:lineRule="auto"/>
              <w:contextualSpacing/>
              <w:jc w:val="left"/>
              <w:outlineLvl w:val="1"/>
              <w:rPr>
                <w:rFonts w:asciiTheme="minorHAnsi" w:eastAsia="Times New Roman" w:hAnsiTheme="minorHAnsi" w:cstheme="minorHAnsi"/>
                <w:i/>
                <w:iCs/>
                <w:noProof/>
                <w:color w:val="000000" w:themeColor="text1"/>
                <w:sz w:val="20"/>
                <w:szCs w:val="20"/>
                <w:lang w:eastAsia="tr-TR"/>
              </w:rPr>
            </w:pPr>
            <w:bookmarkStart w:id="182" w:name="_Toc207362138"/>
            <w:r w:rsidRPr="00B8361F">
              <w:rPr>
                <w:rFonts w:asciiTheme="minorHAnsi" w:eastAsia="Times New Roman" w:hAnsiTheme="minorHAnsi" w:cstheme="minorHAnsi"/>
                <w:i/>
                <w:iCs/>
                <w:noProof/>
                <w:color w:val="000000" w:themeColor="text1"/>
                <w:sz w:val="20"/>
                <w:szCs w:val="20"/>
                <w:lang w:eastAsia="tr-TR"/>
              </w:rPr>
              <w:t>Otomatik e-posta bilgilendirmeleri veya dijital formlar</w:t>
            </w:r>
            <w:bookmarkEnd w:id="182"/>
          </w:p>
          <w:p w14:paraId="475DE98C" w14:textId="77777777" w:rsidR="00B8361F" w:rsidRPr="00B8361F" w:rsidRDefault="00B8361F" w:rsidP="00B913D2">
            <w:pPr>
              <w:widowControl w:val="0"/>
              <w:numPr>
                <w:ilvl w:val="0"/>
                <w:numId w:val="54"/>
              </w:numPr>
              <w:spacing w:before="0" w:after="0" w:line="240" w:lineRule="auto"/>
              <w:contextualSpacing/>
              <w:jc w:val="left"/>
              <w:outlineLvl w:val="1"/>
              <w:rPr>
                <w:rFonts w:asciiTheme="minorHAnsi" w:eastAsia="Times New Roman" w:hAnsiTheme="minorHAnsi" w:cstheme="minorHAnsi"/>
                <w:i/>
                <w:iCs/>
                <w:noProof/>
                <w:color w:val="000000" w:themeColor="text1"/>
                <w:sz w:val="20"/>
                <w:szCs w:val="20"/>
                <w:lang w:eastAsia="tr-TR"/>
              </w:rPr>
            </w:pPr>
            <w:bookmarkStart w:id="183" w:name="_Toc207362139"/>
            <w:r w:rsidRPr="00B8361F">
              <w:rPr>
                <w:rFonts w:asciiTheme="minorHAnsi" w:eastAsia="Times New Roman" w:hAnsiTheme="minorHAnsi" w:cstheme="minorHAnsi"/>
                <w:i/>
                <w:iCs/>
                <w:noProof/>
                <w:color w:val="000000" w:themeColor="text1"/>
                <w:sz w:val="20"/>
                <w:szCs w:val="20"/>
                <w:lang w:eastAsia="tr-TR"/>
              </w:rPr>
              <w:t>Akademik süreçlerde dijitalleşme kanıtları olarak akademisyen ve öğrenci ORCID, Publons veya Google Scholar ID’lerinin kullanımı,</w:t>
            </w:r>
            <w:bookmarkEnd w:id="183"/>
            <w:r w:rsidRPr="00B8361F">
              <w:rPr>
                <w:rFonts w:asciiTheme="minorHAnsi" w:eastAsia="Times New Roman" w:hAnsiTheme="minorHAnsi" w:cstheme="minorHAnsi"/>
                <w:i/>
                <w:iCs/>
                <w:noProof/>
                <w:color w:val="000000" w:themeColor="text1"/>
                <w:sz w:val="20"/>
                <w:szCs w:val="20"/>
                <w:lang w:eastAsia="tr-TR"/>
              </w:rPr>
              <w:t xml:space="preserve"> </w:t>
            </w:r>
          </w:p>
          <w:p w14:paraId="78D56B75" w14:textId="77777777" w:rsidR="00B8361F" w:rsidRPr="00B8361F" w:rsidRDefault="00B8361F" w:rsidP="00B913D2">
            <w:pPr>
              <w:widowControl w:val="0"/>
              <w:numPr>
                <w:ilvl w:val="0"/>
                <w:numId w:val="54"/>
              </w:numPr>
              <w:spacing w:before="0" w:after="0" w:line="240" w:lineRule="auto"/>
              <w:contextualSpacing/>
              <w:jc w:val="left"/>
              <w:outlineLvl w:val="1"/>
              <w:rPr>
                <w:rFonts w:asciiTheme="minorHAnsi" w:eastAsia="Times New Roman" w:hAnsiTheme="minorHAnsi" w:cstheme="minorHAnsi"/>
                <w:i/>
                <w:iCs/>
                <w:noProof/>
                <w:color w:val="000000" w:themeColor="text1"/>
                <w:sz w:val="20"/>
                <w:szCs w:val="20"/>
                <w:lang w:eastAsia="tr-TR"/>
              </w:rPr>
            </w:pPr>
            <w:bookmarkStart w:id="184" w:name="_Toc207362140"/>
            <w:r w:rsidRPr="00B8361F">
              <w:rPr>
                <w:rFonts w:asciiTheme="minorHAnsi" w:eastAsia="Times New Roman" w:hAnsiTheme="minorHAnsi" w:cstheme="minorHAnsi"/>
                <w:i/>
                <w:iCs/>
                <w:noProof/>
                <w:color w:val="000000" w:themeColor="text1"/>
                <w:sz w:val="20"/>
                <w:szCs w:val="20"/>
                <w:lang w:eastAsia="tr-TR"/>
              </w:rPr>
              <w:t>Yayın raporları ya da atıf geçmişi izlenebilirliği, Üniversitenin akademik teşvik sistemine entegre dijital altyapılar</w:t>
            </w:r>
            <w:bookmarkEnd w:id="184"/>
          </w:p>
          <w:p w14:paraId="2E887246" w14:textId="77777777" w:rsidR="00B8361F" w:rsidRPr="00B8361F" w:rsidRDefault="00B8361F" w:rsidP="00B913D2">
            <w:pPr>
              <w:widowControl w:val="0"/>
              <w:numPr>
                <w:ilvl w:val="0"/>
                <w:numId w:val="54"/>
              </w:numPr>
              <w:spacing w:before="0" w:after="0" w:line="240" w:lineRule="auto"/>
              <w:contextualSpacing/>
              <w:jc w:val="left"/>
              <w:outlineLvl w:val="1"/>
              <w:rPr>
                <w:rFonts w:asciiTheme="minorHAnsi" w:eastAsia="Times New Roman" w:hAnsiTheme="minorHAnsi" w:cstheme="minorHAnsi"/>
                <w:i/>
                <w:iCs/>
                <w:noProof/>
                <w:color w:val="000000" w:themeColor="text1"/>
                <w:sz w:val="20"/>
                <w:szCs w:val="20"/>
                <w:lang w:eastAsia="tr-TR"/>
              </w:rPr>
            </w:pPr>
            <w:bookmarkStart w:id="185" w:name="_Toc207362141"/>
            <w:r w:rsidRPr="00B8361F">
              <w:rPr>
                <w:rFonts w:asciiTheme="minorHAnsi" w:eastAsia="Times New Roman" w:hAnsiTheme="minorHAnsi" w:cstheme="minorHAnsi"/>
                <w:i/>
                <w:iCs/>
                <w:noProof/>
                <w:color w:val="000000" w:themeColor="text1"/>
                <w:sz w:val="20"/>
                <w:szCs w:val="20"/>
                <w:lang w:eastAsia="tr-TR"/>
              </w:rPr>
              <w:t>Danışmanlık süreci izlenebilirliğine ilişkin kayıtlar</w:t>
            </w:r>
            <w:bookmarkEnd w:id="185"/>
          </w:p>
          <w:p w14:paraId="4394AA31" w14:textId="77777777" w:rsidR="00B8361F" w:rsidRPr="00B8361F" w:rsidRDefault="00B8361F" w:rsidP="00B913D2">
            <w:pPr>
              <w:widowControl w:val="0"/>
              <w:numPr>
                <w:ilvl w:val="0"/>
                <w:numId w:val="54"/>
              </w:numPr>
              <w:spacing w:before="0" w:after="0" w:line="240" w:lineRule="auto"/>
              <w:contextualSpacing/>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Teknolojik altyapıya dayalı kanıtlar (öğrencilerin verilerini paylaştığı açık veri platformları, üniversitenin kendi veri sunucusu)</w:t>
            </w:r>
          </w:p>
          <w:p w14:paraId="3951ED92" w14:textId="77777777" w:rsidR="00B8361F" w:rsidRPr="00B8361F" w:rsidRDefault="00B8361F" w:rsidP="00B913D2">
            <w:pPr>
              <w:widowControl w:val="0"/>
              <w:numPr>
                <w:ilvl w:val="0"/>
                <w:numId w:val="54"/>
              </w:numPr>
              <w:spacing w:before="0" w:after="0" w:line="240" w:lineRule="auto"/>
              <w:contextualSpacing/>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İntihal kontrolü açısından Turnitin / iThenticate entegrasyonu</w:t>
            </w:r>
          </w:p>
          <w:p w14:paraId="1713D6BA" w14:textId="77777777" w:rsidR="00B8361F" w:rsidRPr="00B8361F" w:rsidRDefault="00B8361F" w:rsidP="00B913D2">
            <w:pPr>
              <w:widowControl w:val="0"/>
              <w:numPr>
                <w:ilvl w:val="0"/>
                <w:numId w:val="54"/>
              </w:numPr>
              <w:spacing w:before="0" w:after="0" w:line="240" w:lineRule="auto"/>
              <w:contextualSpacing/>
              <w:jc w:val="left"/>
              <w:outlineLvl w:val="2"/>
              <w:rPr>
                <w:rFonts w:asciiTheme="minorHAnsi" w:eastAsia="Times New Roman" w:hAnsiTheme="minorHAnsi" w:cstheme="minorHAnsi"/>
                <w:i/>
                <w:iCs/>
                <w:noProof/>
                <w:color w:val="000000" w:themeColor="text1"/>
                <w:sz w:val="20"/>
                <w:szCs w:val="20"/>
                <w:lang w:eastAsia="tr-TR"/>
              </w:rPr>
            </w:pPr>
            <w:bookmarkStart w:id="186" w:name="_Toc207362142"/>
            <w:r w:rsidRPr="00B8361F">
              <w:rPr>
                <w:rFonts w:asciiTheme="minorHAnsi" w:eastAsia="Times New Roman" w:hAnsiTheme="minorHAnsi" w:cstheme="minorHAnsi"/>
                <w:i/>
                <w:iCs/>
                <w:noProof/>
                <w:color w:val="000000" w:themeColor="text1"/>
                <w:sz w:val="20"/>
                <w:szCs w:val="20"/>
                <w:lang w:eastAsia="tr-TR"/>
              </w:rPr>
              <w:t>Log ve Erişim Verileri,  sisteme erişim verileri, yoğun kullanılan modüller (raporlar ve ekran çıktıları)</w:t>
            </w:r>
            <w:bookmarkEnd w:id="186"/>
          </w:p>
          <w:p w14:paraId="6F216B7E" w14:textId="77777777" w:rsidR="00B8361F" w:rsidRPr="00B8361F" w:rsidRDefault="00B8361F" w:rsidP="00B913D2">
            <w:pPr>
              <w:widowControl w:val="0"/>
              <w:numPr>
                <w:ilvl w:val="0"/>
                <w:numId w:val="54"/>
              </w:numPr>
              <w:spacing w:before="0" w:after="0" w:line="240" w:lineRule="auto"/>
              <w:contextualSpacing/>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Dijitalleşme çalıştayları, kalite kurulu sunumları</w:t>
            </w:r>
          </w:p>
          <w:p w14:paraId="7025BD60" w14:textId="77777777" w:rsidR="00B8361F" w:rsidRPr="00B8361F" w:rsidRDefault="00B8361F" w:rsidP="00B913D2">
            <w:pPr>
              <w:widowControl w:val="0"/>
              <w:numPr>
                <w:ilvl w:val="0"/>
                <w:numId w:val="54"/>
              </w:numPr>
              <w:spacing w:before="0" w:after="0" w:line="240" w:lineRule="auto"/>
              <w:contextualSpacing/>
              <w:jc w:val="left"/>
              <w:rPr>
                <w:rFonts w:asciiTheme="minorHAnsi" w:eastAsia="Times New Roman" w:hAnsiTheme="minorHAnsi" w:cstheme="minorHAnsi"/>
                <w:i/>
                <w:iCs/>
                <w:noProof/>
                <w:color w:val="000000" w:themeColor="text1"/>
                <w:sz w:val="20"/>
                <w:szCs w:val="20"/>
                <w:lang w:eastAsia="tr-TR"/>
              </w:rPr>
            </w:pPr>
            <w:r w:rsidRPr="00B8361F">
              <w:rPr>
                <w:rFonts w:asciiTheme="minorHAnsi" w:hAnsiTheme="minorHAnsi" w:cstheme="minorHAnsi"/>
                <w:iCs/>
                <w:noProof/>
                <w:color w:val="000000" w:themeColor="text1"/>
                <w:sz w:val="20"/>
                <w:szCs w:val="20"/>
              </w:rPr>
              <w:t>Standart uygulamalar ve mevzuatın yanı sıra;  enstitünün ihtiyaçları doğrultusunda geliştirdiği özgün yaklaşım ve uygulamalarına ilişkin kanıtlar</w:t>
            </w:r>
          </w:p>
          <w:p w14:paraId="72DF0EC6" w14:textId="77777777" w:rsidR="00B8361F" w:rsidRPr="00B8361F" w:rsidRDefault="00B8361F" w:rsidP="00B8361F">
            <w:pPr>
              <w:widowControl w:val="0"/>
              <w:spacing w:before="0" w:after="0" w:line="240" w:lineRule="auto"/>
              <w:ind w:left="780" w:right="63" w:firstLine="0"/>
              <w:outlineLvl w:val="3"/>
              <w:rPr>
                <w:rFonts w:asciiTheme="minorHAnsi" w:eastAsia="Times New Roman" w:hAnsiTheme="minorHAnsi" w:cstheme="minorHAnsi"/>
                <w:bCs/>
                <w:i/>
                <w:iCs/>
                <w:noProof/>
                <w:color w:val="000000" w:themeColor="text1"/>
                <w:sz w:val="20"/>
                <w:szCs w:val="20"/>
              </w:rPr>
            </w:pPr>
          </w:p>
        </w:tc>
      </w:tr>
    </w:tbl>
    <w:p w14:paraId="1BB59097"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1F78A921"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672" w:type="dxa"/>
        <w:tblLayout w:type="fixed"/>
        <w:tblLook w:val="04A0" w:firstRow="1" w:lastRow="0" w:firstColumn="1" w:lastColumn="0" w:noHBand="0" w:noVBand="1"/>
      </w:tblPr>
      <w:tblGrid>
        <w:gridCol w:w="5665"/>
        <w:gridCol w:w="1843"/>
        <w:gridCol w:w="1985"/>
        <w:gridCol w:w="2126"/>
        <w:gridCol w:w="2211"/>
        <w:gridCol w:w="1842"/>
      </w:tblGrid>
      <w:tr w:rsidR="00B8361F" w:rsidRPr="00B8361F" w14:paraId="314962A8" w14:textId="77777777" w:rsidTr="00B8361F">
        <w:trPr>
          <w:trHeight w:val="170"/>
        </w:trPr>
        <w:tc>
          <w:tcPr>
            <w:tcW w:w="15672" w:type="dxa"/>
            <w:gridSpan w:val="6"/>
            <w:shd w:val="clear" w:color="auto" w:fill="FFEB9F"/>
          </w:tcPr>
          <w:p w14:paraId="72FD1A45"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themeColor="text1"/>
              </w:rPr>
            </w:pPr>
            <w:r w:rsidRPr="00B8361F">
              <w:rPr>
                <w:rFonts w:asciiTheme="minorHAnsi" w:hAnsiTheme="minorHAnsi" w:cstheme="minorHAnsi"/>
                <w:noProof/>
                <w:color w:val="000000" w:themeColor="text1"/>
              </w:rPr>
              <w:lastRenderedPageBreak/>
              <w:br w:type="page"/>
            </w:r>
          </w:p>
          <w:p w14:paraId="72E5CD9D"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ARAŞTIRMA VE GELİŞTİRME</w:t>
            </w:r>
          </w:p>
          <w:p w14:paraId="750DE64F"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Cs/>
                <w:noProof/>
                <w:color w:val="000000" w:themeColor="text1"/>
              </w:rPr>
            </w:pPr>
          </w:p>
        </w:tc>
      </w:tr>
      <w:tr w:rsidR="00B8361F" w:rsidRPr="00B8361F" w14:paraId="2D2AAFEC" w14:textId="77777777" w:rsidTr="00B8361F">
        <w:trPr>
          <w:trHeight w:val="580"/>
        </w:trPr>
        <w:tc>
          <w:tcPr>
            <w:tcW w:w="15672" w:type="dxa"/>
            <w:gridSpan w:val="6"/>
            <w:shd w:val="clear" w:color="auto" w:fill="FFEB9F"/>
          </w:tcPr>
          <w:p w14:paraId="675A878B"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color w:val="000000" w:themeColor="text1"/>
                <w:sz w:val="28"/>
                <w:szCs w:val="28"/>
              </w:rPr>
            </w:pPr>
            <w:r w:rsidRPr="00B8361F">
              <w:rPr>
                <w:rFonts w:asciiTheme="minorHAnsi" w:eastAsia="Times New Roman" w:hAnsiTheme="minorHAnsi" w:cstheme="minorHAnsi"/>
                <w:b/>
                <w:bCs/>
                <w:noProof/>
                <w:color w:val="000000" w:themeColor="text1"/>
                <w:sz w:val="28"/>
                <w:szCs w:val="28"/>
              </w:rPr>
              <w:t xml:space="preserve">C.1.  Araştırma Süreçlerinin Yönetimi ve Araştırma Kaynakları </w:t>
            </w:r>
          </w:p>
          <w:p w14:paraId="170EC866" w14:textId="77777777" w:rsidR="00B8361F" w:rsidRPr="00B8361F" w:rsidRDefault="00B8361F" w:rsidP="00B8361F">
            <w:pPr>
              <w:widowControl w:val="0"/>
              <w:spacing w:before="0" w:after="0" w:line="276" w:lineRule="auto"/>
              <w:ind w:firstLine="0"/>
              <w:jc w:val="left"/>
              <w:rPr>
                <w:rFonts w:asciiTheme="minorHAnsi" w:hAnsiTheme="minorHAnsi" w:cstheme="minorHAnsi"/>
                <w:bCs/>
                <w:noProof/>
                <w:color w:val="000000" w:themeColor="text1"/>
                <w:sz w:val="28"/>
                <w:szCs w:val="28"/>
              </w:rPr>
            </w:pPr>
            <w:r w:rsidRPr="00B8361F">
              <w:rPr>
                <w:rFonts w:asciiTheme="minorHAnsi" w:hAnsiTheme="minorHAnsi"/>
                <w:noProof/>
                <w:color w:val="000000" w:themeColor="text1"/>
              </w:rPr>
              <w:t>Enstitünün araştırma süreçleri ve kaynaklarını yönetirken etik ilkelerin uygulanmasını ve güvence altına alınmasını sağlamak amaçlanmalıdır.</w:t>
            </w:r>
          </w:p>
        </w:tc>
      </w:tr>
      <w:tr w:rsidR="00B8361F" w:rsidRPr="00B8361F" w14:paraId="42CABAC4" w14:textId="77777777" w:rsidTr="00B8361F">
        <w:trPr>
          <w:trHeight w:val="238"/>
        </w:trPr>
        <w:tc>
          <w:tcPr>
            <w:tcW w:w="5665" w:type="dxa"/>
            <w:shd w:val="clear" w:color="auto" w:fill="FFEB9F"/>
            <w:vAlign w:val="bottom"/>
          </w:tcPr>
          <w:p w14:paraId="59ABB36B"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themeColor="text1"/>
              </w:rPr>
            </w:pPr>
          </w:p>
        </w:tc>
        <w:tc>
          <w:tcPr>
            <w:tcW w:w="1843" w:type="dxa"/>
            <w:shd w:val="clear" w:color="auto" w:fill="FFEB9F"/>
            <w:vAlign w:val="bottom"/>
          </w:tcPr>
          <w:p w14:paraId="2B0F030A"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1</w:t>
            </w:r>
          </w:p>
        </w:tc>
        <w:tc>
          <w:tcPr>
            <w:tcW w:w="1985" w:type="dxa"/>
            <w:shd w:val="clear" w:color="auto" w:fill="FFEB9F"/>
            <w:vAlign w:val="bottom"/>
          </w:tcPr>
          <w:p w14:paraId="79F45113"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2</w:t>
            </w:r>
          </w:p>
        </w:tc>
        <w:tc>
          <w:tcPr>
            <w:tcW w:w="2126" w:type="dxa"/>
            <w:shd w:val="clear" w:color="auto" w:fill="FFEB9F"/>
            <w:vAlign w:val="bottom"/>
          </w:tcPr>
          <w:p w14:paraId="2CD739D1"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3</w:t>
            </w:r>
          </w:p>
        </w:tc>
        <w:tc>
          <w:tcPr>
            <w:tcW w:w="2211" w:type="dxa"/>
            <w:shd w:val="clear" w:color="auto" w:fill="FFEB9F"/>
            <w:vAlign w:val="bottom"/>
          </w:tcPr>
          <w:p w14:paraId="57D1E0C4"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4</w:t>
            </w:r>
          </w:p>
        </w:tc>
        <w:tc>
          <w:tcPr>
            <w:tcW w:w="1842" w:type="dxa"/>
            <w:shd w:val="clear" w:color="auto" w:fill="FFEB9F"/>
            <w:vAlign w:val="bottom"/>
          </w:tcPr>
          <w:p w14:paraId="29A890E0"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5</w:t>
            </w:r>
          </w:p>
        </w:tc>
      </w:tr>
      <w:tr w:rsidR="00B8361F" w:rsidRPr="00B8361F" w14:paraId="66EBFDDA" w14:textId="77777777" w:rsidTr="00B8361F">
        <w:trPr>
          <w:trHeight w:val="2342"/>
        </w:trPr>
        <w:tc>
          <w:tcPr>
            <w:tcW w:w="5665" w:type="dxa"/>
            <w:vMerge w:val="restart"/>
            <w:shd w:val="clear" w:color="auto" w:fill="FFFFFF"/>
          </w:tcPr>
          <w:p w14:paraId="766BBF6D"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1E9BAAB7" w14:textId="77777777" w:rsidR="00B8361F" w:rsidRPr="00B8361F" w:rsidRDefault="00B8361F" w:rsidP="00B8361F">
            <w:pPr>
              <w:widowControl w:val="0"/>
              <w:spacing w:before="100" w:beforeAutospacing="1" w:after="100" w:afterAutospacing="1" w:line="240" w:lineRule="auto"/>
              <w:ind w:firstLine="0"/>
              <w:jc w:val="left"/>
              <w:outlineLvl w:val="2"/>
              <w:rPr>
                <w:rFonts w:asciiTheme="minorHAnsi" w:eastAsia="Times New Roman" w:hAnsiTheme="minorHAnsi" w:cstheme="minorHAnsi"/>
                <w:b/>
                <w:bCs/>
                <w:noProof/>
                <w:color w:val="000000" w:themeColor="text1"/>
                <w:sz w:val="28"/>
                <w:szCs w:val="28"/>
                <w:u w:val="single"/>
              </w:rPr>
            </w:pPr>
            <w:bookmarkStart w:id="187" w:name="_Toc207362143"/>
            <w:r w:rsidRPr="00B8361F">
              <w:rPr>
                <w:rFonts w:asciiTheme="minorHAnsi" w:hAnsiTheme="minorHAnsi" w:cstheme="minorHAnsi"/>
                <w:b/>
                <w:bCs/>
                <w:noProof/>
                <w:color w:val="000000" w:themeColor="text1"/>
                <w:sz w:val="28"/>
                <w:szCs w:val="28"/>
                <w:u w:val="single"/>
              </w:rPr>
              <w:t xml:space="preserve">C.1.4. </w:t>
            </w:r>
            <w:r w:rsidRPr="00B8361F">
              <w:rPr>
                <w:rFonts w:asciiTheme="minorHAnsi" w:eastAsia="Times New Roman" w:hAnsiTheme="minorHAnsi" w:cstheme="minorHAnsi"/>
                <w:b/>
                <w:bCs/>
                <w:noProof/>
                <w:color w:val="000000" w:themeColor="text1"/>
                <w:sz w:val="28"/>
                <w:szCs w:val="28"/>
                <w:u w:val="single"/>
              </w:rPr>
              <w:t xml:space="preserve"> Araştırma Etik Süreçlerinin Güvencesi</w:t>
            </w:r>
            <w:bookmarkEnd w:id="187"/>
          </w:p>
          <w:p w14:paraId="54F0FA88" w14:textId="77777777" w:rsidR="00B8361F" w:rsidRPr="00B8361F" w:rsidRDefault="00B8361F" w:rsidP="00B8361F">
            <w:pPr>
              <w:spacing w:before="100" w:beforeAutospacing="1" w:after="100" w:afterAutospacing="1" w:line="240" w:lineRule="auto"/>
              <w:ind w:firstLine="0"/>
              <w:rPr>
                <w:rFonts w:asciiTheme="minorHAnsi" w:eastAsia="Times New Roman" w:hAnsiTheme="minorHAnsi" w:cstheme="minorHAnsi"/>
                <w:noProof/>
                <w:color w:val="000000" w:themeColor="text1"/>
                <w:sz w:val="24"/>
                <w:szCs w:val="24"/>
              </w:rPr>
            </w:pPr>
            <w:r w:rsidRPr="00B8361F">
              <w:rPr>
                <w:rFonts w:asciiTheme="minorHAnsi" w:eastAsia="Times New Roman" w:hAnsiTheme="minorHAnsi" w:cstheme="minorHAnsi"/>
                <w:noProof/>
                <w:color w:val="000000" w:themeColor="text1"/>
                <w:sz w:val="24"/>
                <w:szCs w:val="24"/>
              </w:rPr>
              <w:t xml:space="preserve">Enstitü, tüm araştırma projelerinde bilimsel etik ilkelere uyumu garanti altına alacak bir izleme ve onay mekanizması işletir. Etik kurul başvuruları, intihal taramaları, araştırma izinleri ve veri güvenliği süreçleri tanımlanmış, erişilebilir ve işler durumdadır. </w:t>
            </w:r>
          </w:p>
          <w:p w14:paraId="3BC81B42" w14:textId="77777777" w:rsidR="00B8361F" w:rsidRPr="00B8361F" w:rsidRDefault="00B8361F" w:rsidP="00B8361F">
            <w:pPr>
              <w:widowControl w:val="0"/>
              <w:spacing w:before="0" w:after="0" w:line="240" w:lineRule="auto"/>
              <w:ind w:right="178" w:firstLine="0"/>
              <w:rPr>
                <w:rFonts w:asciiTheme="minorHAnsi" w:hAnsiTheme="minorHAnsi" w:cstheme="minorHAnsi"/>
                <w:noProof/>
                <w:color w:val="000000" w:themeColor="text1"/>
              </w:rPr>
            </w:pPr>
          </w:p>
          <w:p w14:paraId="06CA8361" w14:textId="77777777" w:rsidR="00B8361F" w:rsidRPr="00B8361F" w:rsidRDefault="00B8361F" w:rsidP="00B8361F">
            <w:pPr>
              <w:widowControl w:val="0"/>
              <w:spacing w:before="0" w:after="0" w:line="240" w:lineRule="auto"/>
              <w:ind w:left="35" w:firstLine="0"/>
              <w:rPr>
                <w:rFonts w:asciiTheme="minorHAnsi" w:hAnsiTheme="minorHAnsi" w:cstheme="minorHAnsi"/>
                <w:noProof/>
                <w:color w:val="000000" w:themeColor="text1"/>
                <w:sz w:val="24"/>
                <w:szCs w:val="24"/>
              </w:rPr>
            </w:pPr>
          </w:p>
          <w:p w14:paraId="221ECFE5" w14:textId="77777777" w:rsidR="00B8361F" w:rsidRPr="00B8361F" w:rsidRDefault="00B8361F" w:rsidP="00B8361F">
            <w:pPr>
              <w:widowControl w:val="0"/>
              <w:spacing w:before="0" w:after="0" w:line="276" w:lineRule="auto"/>
              <w:ind w:right="470" w:firstLine="0"/>
              <w:rPr>
                <w:rFonts w:asciiTheme="minorHAnsi" w:hAnsiTheme="minorHAnsi" w:cstheme="minorHAnsi"/>
                <w:noProof/>
                <w:color w:val="000000" w:themeColor="text1"/>
                <w:sz w:val="24"/>
                <w:szCs w:val="24"/>
              </w:rPr>
            </w:pPr>
          </w:p>
          <w:p w14:paraId="131A4BC0" w14:textId="77777777" w:rsidR="00B8361F" w:rsidRPr="00B8361F" w:rsidRDefault="00B8361F" w:rsidP="00B8361F">
            <w:pPr>
              <w:widowControl w:val="0"/>
              <w:spacing w:before="0" w:after="0" w:line="276" w:lineRule="auto"/>
              <w:ind w:firstLine="0"/>
              <w:rPr>
                <w:rFonts w:asciiTheme="minorHAnsi" w:hAnsiTheme="minorHAnsi" w:cstheme="minorHAnsi"/>
                <w:noProof/>
                <w:color w:val="000000" w:themeColor="text1"/>
              </w:rPr>
            </w:pPr>
          </w:p>
        </w:tc>
        <w:tc>
          <w:tcPr>
            <w:tcW w:w="1843" w:type="dxa"/>
            <w:shd w:val="clear" w:color="auto" w:fill="FFF2CC" w:themeFill="accent4" w:themeFillTint="33"/>
          </w:tcPr>
          <w:p w14:paraId="72D8CA21"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noProof/>
                <w:color w:val="000000" w:themeColor="text1"/>
              </w:rPr>
            </w:pPr>
            <w:bookmarkStart w:id="188" w:name="_Toc207362144"/>
            <w:r w:rsidRPr="00B8361F">
              <w:rPr>
                <w:rFonts w:asciiTheme="minorHAnsi" w:eastAsiaTheme="majorEastAsia" w:hAnsiTheme="minorHAnsi" w:cstheme="minorHAnsi"/>
                <w:noProof/>
                <w:color w:val="000000" w:themeColor="text1"/>
              </w:rPr>
              <w:t>Enstitüde, bilimsel araştırmalarda etik süreçlere ilişkin bir mekanizma veya uygulama bulunmamaktadır.</w:t>
            </w:r>
            <w:bookmarkEnd w:id="188"/>
          </w:p>
        </w:tc>
        <w:tc>
          <w:tcPr>
            <w:tcW w:w="1985" w:type="dxa"/>
            <w:shd w:val="clear" w:color="auto" w:fill="FFE599" w:themeFill="accent4" w:themeFillTint="66"/>
          </w:tcPr>
          <w:p w14:paraId="01CF5BD6"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noProof/>
                <w:color w:val="000000" w:themeColor="text1"/>
              </w:rPr>
            </w:pPr>
            <w:bookmarkStart w:id="189" w:name="_Toc207362145"/>
            <w:r w:rsidRPr="00B8361F">
              <w:rPr>
                <w:rFonts w:asciiTheme="minorHAnsi" w:eastAsiaTheme="majorEastAsia" w:hAnsiTheme="minorHAnsi" w:cstheme="minorHAnsi"/>
                <w:noProof/>
                <w:color w:val="000000" w:themeColor="text1"/>
              </w:rPr>
              <w:t>Enstitüde, etik süreçlere ilişkin bazı uygulamalar mevcuttur ancak bütüncül, erişilebilir veya sistematik değildir.</w:t>
            </w:r>
            <w:bookmarkEnd w:id="189"/>
          </w:p>
        </w:tc>
        <w:tc>
          <w:tcPr>
            <w:tcW w:w="2126" w:type="dxa"/>
            <w:shd w:val="clear" w:color="auto" w:fill="FFD966" w:themeFill="accent4" w:themeFillTint="99"/>
          </w:tcPr>
          <w:p w14:paraId="0B02E05C"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190" w:name="_Toc207362146"/>
            <w:r w:rsidRPr="00B8361F">
              <w:rPr>
                <w:rFonts w:asciiTheme="minorHAnsi" w:eastAsiaTheme="majorEastAsia" w:hAnsiTheme="minorHAnsi" w:cstheme="minorHAnsi"/>
                <w:noProof/>
                <w:color w:val="000000" w:themeColor="text1"/>
              </w:rPr>
              <w:t>Enstitüde, etik kurul başvuruları, izinler, intihal, veri güvenliği süreçleri tanımlıdır ve yürütülmektedir.</w:t>
            </w:r>
            <w:bookmarkEnd w:id="190"/>
          </w:p>
        </w:tc>
        <w:tc>
          <w:tcPr>
            <w:tcW w:w="2211" w:type="dxa"/>
            <w:shd w:val="clear" w:color="auto" w:fill="FFC102"/>
          </w:tcPr>
          <w:p w14:paraId="0865E512"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191" w:name="_Toc207362147"/>
            <w:r w:rsidRPr="00B8361F">
              <w:rPr>
                <w:rFonts w:asciiTheme="minorHAnsi" w:eastAsiaTheme="majorEastAsia" w:hAnsiTheme="minorHAnsi" w:cstheme="minorHAnsi"/>
                <w:noProof/>
                <w:color w:val="000000" w:themeColor="text1"/>
              </w:rPr>
              <w:t>Tüm araştırmalarda bilimsel etik ilkelere uyum gözetilmekte,  ilgili süreçler erişilebilir, işlerdir ve düzenli olarak değerlendirilmektedir</w:t>
            </w:r>
            <w:bookmarkEnd w:id="191"/>
          </w:p>
        </w:tc>
        <w:tc>
          <w:tcPr>
            <w:tcW w:w="1842" w:type="dxa"/>
            <w:shd w:val="clear" w:color="auto" w:fill="F0B400"/>
          </w:tcPr>
          <w:p w14:paraId="48119E20"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192" w:name="_Toc207362148"/>
            <w:r w:rsidRPr="00B8361F">
              <w:rPr>
                <w:rFonts w:asciiTheme="minorHAnsi" w:eastAsiaTheme="majorEastAsia" w:hAnsiTheme="minorHAnsi" w:cstheme="minorHAnsi"/>
                <w:noProof/>
                <w:color w:val="000000" w:themeColor="text1"/>
              </w:rPr>
              <w:t>İçselleştirilmiş, sistematik, sürdürülebilir ve örnek gösterilebilir uygulamalar bulunmaktadır.</w:t>
            </w:r>
            <w:bookmarkEnd w:id="192"/>
          </w:p>
        </w:tc>
      </w:tr>
      <w:tr w:rsidR="00B8361F" w:rsidRPr="00B8361F" w14:paraId="7301841E" w14:textId="77777777" w:rsidTr="00B8361F">
        <w:trPr>
          <w:trHeight w:val="2515"/>
        </w:trPr>
        <w:tc>
          <w:tcPr>
            <w:tcW w:w="5665" w:type="dxa"/>
            <w:vMerge/>
            <w:shd w:val="clear" w:color="auto" w:fill="FFFFFF"/>
          </w:tcPr>
          <w:p w14:paraId="06769168" w14:textId="77777777" w:rsidR="00B8361F" w:rsidRPr="00B8361F" w:rsidRDefault="00B8361F" w:rsidP="00B8361F">
            <w:pPr>
              <w:widowControl w:val="0"/>
              <w:spacing w:before="0" w:after="0" w:line="240" w:lineRule="auto"/>
              <w:ind w:firstLine="0"/>
              <w:jc w:val="left"/>
              <w:rPr>
                <w:rFonts w:asciiTheme="minorHAnsi" w:eastAsia="Times New Roman" w:hAnsiTheme="minorHAnsi" w:cstheme="minorHAnsi"/>
                <w:noProof/>
                <w:color w:val="000000" w:themeColor="text1"/>
                <w:sz w:val="20"/>
                <w:szCs w:val="20"/>
              </w:rPr>
            </w:pPr>
          </w:p>
        </w:tc>
        <w:tc>
          <w:tcPr>
            <w:tcW w:w="10007" w:type="dxa"/>
            <w:gridSpan w:val="5"/>
            <w:shd w:val="clear" w:color="auto" w:fill="FFEB9F"/>
          </w:tcPr>
          <w:p w14:paraId="0DB4E3E7"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noProof/>
                <w:color w:val="000000" w:themeColor="text1"/>
                <w:sz w:val="20"/>
                <w:szCs w:val="20"/>
              </w:rPr>
            </w:pPr>
          </w:p>
          <w:p w14:paraId="6F97D355"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r w:rsidRPr="00B8361F">
              <w:rPr>
                <w:rFonts w:asciiTheme="minorHAnsi" w:eastAsia="Times New Roman" w:hAnsiTheme="minorHAnsi" w:cstheme="minorHAnsi"/>
                <w:b/>
                <w:bCs/>
                <w:i/>
                <w:iCs/>
                <w:noProof/>
                <w:color w:val="000000" w:themeColor="text1"/>
                <w:sz w:val="20"/>
                <w:szCs w:val="20"/>
              </w:rPr>
              <w:t xml:space="preserve"> </w:t>
            </w:r>
            <w:bookmarkStart w:id="193" w:name="_Toc207362149"/>
            <w:r w:rsidRPr="00B8361F">
              <w:rPr>
                <w:rFonts w:asciiTheme="minorHAnsi" w:eastAsia="Times New Roman" w:hAnsiTheme="minorHAnsi" w:cstheme="minorHAnsi"/>
                <w:b/>
                <w:bCs/>
                <w:i/>
                <w:iCs/>
                <w:noProof/>
                <w:color w:val="000000" w:themeColor="text1"/>
                <w:sz w:val="20"/>
                <w:szCs w:val="20"/>
              </w:rPr>
              <w:t>Örnek Kanıtlar</w:t>
            </w:r>
            <w:bookmarkEnd w:id="193"/>
          </w:p>
          <w:p w14:paraId="2E93497C"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p>
          <w:p w14:paraId="6376D936" w14:textId="77777777" w:rsidR="00B8361F" w:rsidRPr="00B8361F" w:rsidRDefault="00B8361F" w:rsidP="00B913D2">
            <w:pPr>
              <w:widowControl w:val="0"/>
              <w:numPr>
                <w:ilvl w:val="0"/>
                <w:numId w:val="47"/>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 xml:space="preserve">Başvuru sürecinin yönergesi veya kullanıcı rehberi </w:t>
            </w:r>
          </w:p>
          <w:p w14:paraId="6177CB2D" w14:textId="77777777" w:rsidR="00B8361F" w:rsidRPr="00B8361F" w:rsidRDefault="00B8361F" w:rsidP="00B913D2">
            <w:pPr>
              <w:widowControl w:val="0"/>
              <w:numPr>
                <w:ilvl w:val="0"/>
                <w:numId w:val="48"/>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Enstitünün yayınladığı Etik Kurul Yönergesi, Araştırma Etiği İlkeleri, Bilimsel Etik Politikası</w:t>
            </w:r>
          </w:p>
          <w:p w14:paraId="4BBA6007" w14:textId="77777777" w:rsidR="00B8361F" w:rsidRPr="00B8361F" w:rsidRDefault="00B8361F" w:rsidP="00B913D2">
            <w:pPr>
              <w:widowControl w:val="0"/>
              <w:numPr>
                <w:ilvl w:val="0"/>
                <w:numId w:val="48"/>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Üniversitenin Etik Kurulu Çalışma Usul ve Esasları belgesi</w:t>
            </w:r>
          </w:p>
          <w:p w14:paraId="4802CED9" w14:textId="77777777" w:rsidR="00B8361F" w:rsidRPr="00B8361F" w:rsidRDefault="00B8361F" w:rsidP="00B913D2">
            <w:pPr>
              <w:widowControl w:val="0"/>
              <w:numPr>
                <w:ilvl w:val="0"/>
                <w:numId w:val="48"/>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Akademik danışmanlara yönelik etik bilgilendirme rehberi</w:t>
            </w:r>
          </w:p>
          <w:p w14:paraId="2EC640A9" w14:textId="77777777" w:rsidR="00B8361F" w:rsidRPr="00B8361F" w:rsidRDefault="00B8361F" w:rsidP="00B913D2">
            <w:pPr>
              <w:widowControl w:val="0"/>
              <w:numPr>
                <w:ilvl w:val="0"/>
                <w:numId w:val="48"/>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İhlal durumları için tanımlanmış yaptırım süreçleri</w:t>
            </w:r>
          </w:p>
          <w:p w14:paraId="06AB6778" w14:textId="77777777" w:rsidR="00B8361F" w:rsidRPr="00B8361F" w:rsidRDefault="00B8361F" w:rsidP="00B913D2">
            <w:pPr>
              <w:widowControl w:val="0"/>
              <w:numPr>
                <w:ilvl w:val="0"/>
                <w:numId w:val="48"/>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Öğrencilere veya danışmanlara yönelik verilen “Araştırma Etiği” seminer/ders programları</w:t>
            </w:r>
          </w:p>
          <w:p w14:paraId="78AD126C" w14:textId="77777777" w:rsidR="00B8361F" w:rsidRPr="00B8361F" w:rsidRDefault="00B8361F" w:rsidP="00B913D2">
            <w:pPr>
              <w:widowControl w:val="0"/>
              <w:numPr>
                <w:ilvl w:val="0"/>
                <w:numId w:val="48"/>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Etik farkındalık anketleri</w:t>
            </w:r>
          </w:p>
          <w:p w14:paraId="22A8C367" w14:textId="77777777" w:rsidR="00B8361F" w:rsidRPr="00B8361F" w:rsidRDefault="00B8361F" w:rsidP="00B913D2">
            <w:pPr>
              <w:widowControl w:val="0"/>
              <w:numPr>
                <w:ilvl w:val="0"/>
                <w:numId w:val="48"/>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Bilimsel etik eğitimi alındığına dair belgeler</w:t>
            </w:r>
          </w:p>
          <w:p w14:paraId="3F5D1E29" w14:textId="77777777" w:rsidR="00B8361F" w:rsidRPr="00B8361F" w:rsidRDefault="00B8361F" w:rsidP="00B913D2">
            <w:pPr>
              <w:widowControl w:val="0"/>
              <w:numPr>
                <w:ilvl w:val="0"/>
                <w:numId w:val="48"/>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Etik kurul başvuru formu ve dijital platform ekran görüntüsü</w:t>
            </w:r>
          </w:p>
          <w:p w14:paraId="725AD944" w14:textId="77777777" w:rsidR="00B8361F" w:rsidRPr="00B8361F" w:rsidRDefault="00B8361F" w:rsidP="00B913D2">
            <w:pPr>
              <w:widowControl w:val="0"/>
              <w:numPr>
                <w:ilvl w:val="0"/>
                <w:numId w:val="48"/>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Etik onay belgesi örneği ve arşivlenme yöntemi</w:t>
            </w:r>
          </w:p>
          <w:p w14:paraId="224E05C2" w14:textId="77777777" w:rsidR="00B8361F" w:rsidRPr="00B8361F" w:rsidRDefault="00B8361F" w:rsidP="00B913D2">
            <w:pPr>
              <w:widowControl w:val="0"/>
              <w:numPr>
                <w:ilvl w:val="0"/>
                <w:numId w:val="22"/>
              </w:numPr>
              <w:spacing w:before="0" w:after="0" w:line="240" w:lineRule="auto"/>
              <w:ind w:right="63"/>
              <w:jc w:val="left"/>
              <w:outlineLvl w:val="3"/>
              <w:rPr>
                <w:rFonts w:asciiTheme="minorHAnsi" w:eastAsia="Times New Roman" w:hAnsiTheme="minorHAnsi" w:cstheme="minorHAnsi"/>
                <w:bCs/>
                <w:i/>
                <w:iCs/>
                <w:noProof/>
                <w:color w:val="000000" w:themeColor="text1"/>
                <w:sz w:val="20"/>
                <w:szCs w:val="20"/>
              </w:rPr>
            </w:pPr>
            <w:bookmarkStart w:id="194" w:name="_Toc207362150"/>
            <w:r w:rsidRPr="00B8361F">
              <w:rPr>
                <w:rFonts w:asciiTheme="minorHAnsi" w:eastAsia="Times New Roman" w:hAnsiTheme="minorHAnsi" w:cstheme="minorHAnsi"/>
                <w:bCs/>
                <w:i/>
                <w:iCs/>
                <w:noProof/>
                <w:color w:val="000000" w:themeColor="text1"/>
                <w:sz w:val="20"/>
                <w:szCs w:val="20"/>
              </w:rPr>
              <w:t>Standart uygulamalar ve mevzuatın yanı sıra;  enstitünün ihtiyaçları doğrultusunda geliştirdiği özgün yaklaşım ve uygulamalarına ilişkin kanıtlar</w:t>
            </w:r>
            <w:bookmarkEnd w:id="194"/>
          </w:p>
          <w:p w14:paraId="263FA74A"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Cs/>
                <w:i/>
                <w:noProof/>
                <w:color w:val="000000" w:themeColor="text1"/>
                <w:sz w:val="20"/>
                <w:szCs w:val="20"/>
              </w:rPr>
            </w:pPr>
          </w:p>
        </w:tc>
      </w:tr>
    </w:tbl>
    <w:p w14:paraId="1C36629E"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538135" w:themeColor="accent6" w:themeShade="BF"/>
          <w:sz w:val="20"/>
          <w:szCs w:val="20"/>
        </w:rPr>
      </w:pPr>
    </w:p>
    <w:p w14:paraId="6D721AA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D74FE36"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663" w:type="dxa"/>
        <w:tblLayout w:type="fixed"/>
        <w:tblLook w:val="04A0" w:firstRow="1" w:lastRow="0" w:firstColumn="1" w:lastColumn="0" w:noHBand="0" w:noVBand="1"/>
      </w:tblPr>
      <w:tblGrid>
        <w:gridCol w:w="6663"/>
        <w:gridCol w:w="1985"/>
        <w:gridCol w:w="1701"/>
        <w:gridCol w:w="1744"/>
        <w:gridCol w:w="1941"/>
        <w:gridCol w:w="1629"/>
      </w:tblGrid>
      <w:tr w:rsidR="00B8361F" w:rsidRPr="00B8361F" w14:paraId="7943C7CE" w14:textId="77777777" w:rsidTr="00B8361F">
        <w:trPr>
          <w:trHeight w:val="118"/>
        </w:trPr>
        <w:tc>
          <w:tcPr>
            <w:tcW w:w="15663" w:type="dxa"/>
            <w:gridSpan w:val="6"/>
            <w:shd w:val="clear" w:color="auto" w:fill="FFEB9F"/>
          </w:tcPr>
          <w:p w14:paraId="1C49488B"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rPr>
            </w:pPr>
            <w:r w:rsidRPr="00B8361F">
              <w:rPr>
                <w:rFonts w:asciiTheme="minorHAnsi" w:hAnsiTheme="minorHAnsi" w:cstheme="minorHAnsi"/>
                <w:noProof/>
              </w:rPr>
              <w:lastRenderedPageBreak/>
              <w:br w:type="page"/>
            </w:r>
            <w:r w:rsidRPr="00B8361F">
              <w:rPr>
                <w:rFonts w:asciiTheme="minorHAnsi" w:hAnsiTheme="minorHAnsi" w:cstheme="minorHAnsi"/>
                <w:noProof/>
              </w:rPr>
              <w:br w:type="page"/>
            </w:r>
          </w:p>
          <w:p w14:paraId="4270B7B1"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sz w:val="28"/>
                <w:szCs w:val="28"/>
              </w:rPr>
            </w:pPr>
            <w:r w:rsidRPr="00B8361F">
              <w:rPr>
                <w:rFonts w:asciiTheme="minorHAnsi" w:hAnsiTheme="minorHAnsi" w:cstheme="minorHAnsi"/>
                <w:b/>
                <w:bCs/>
                <w:noProof/>
                <w:sz w:val="28"/>
                <w:szCs w:val="28"/>
              </w:rPr>
              <w:t>ARAŞTIRMA VE GELİŞTİRME</w:t>
            </w:r>
          </w:p>
        </w:tc>
      </w:tr>
      <w:tr w:rsidR="00B8361F" w:rsidRPr="00B8361F" w14:paraId="3377CEFE" w14:textId="77777777" w:rsidTr="00B8361F">
        <w:trPr>
          <w:trHeight w:val="447"/>
        </w:trPr>
        <w:tc>
          <w:tcPr>
            <w:tcW w:w="15663" w:type="dxa"/>
            <w:gridSpan w:val="6"/>
            <w:shd w:val="clear" w:color="auto" w:fill="FFEB9F"/>
          </w:tcPr>
          <w:p w14:paraId="3855271E"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 xml:space="preserve">C.2.   Araştırma Yetkinliği, İş birlikleri ve Destekler </w:t>
            </w:r>
          </w:p>
          <w:p w14:paraId="35CA7859"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bCs/>
                <w:noProof/>
              </w:rPr>
              <w:t>Enstitü, öğretim elemanları ve öğrencilerin bilimsel araştırma ve sanat yetkinliğini sürdürmek ve iyileştirmek için olanaklar (eğitim, iş birlikleri, destekler vb.) sunmalıdır.</w:t>
            </w:r>
          </w:p>
        </w:tc>
      </w:tr>
      <w:tr w:rsidR="00B8361F" w:rsidRPr="00B8361F" w14:paraId="5A1E84F6" w14:textId="77777777" w:rsidTr="00B8361F">
        <w:trPr>
          <w:trHeight w:val="341"/>
        </w:trPr>
        <w:tc>
          <w:tcPr>
            <w:tcW w:w="6663" w:type="dxa"/>
            <w:shd w:val="clear" w:color="auto" w:fill="FFEB9F"/>
            <w:vAlign w:val="bottom"/>
          </w:tcPr>
          <w:p w14:paraId="164CA5E4"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rPr>
            </w:pPr>
          </w:p>
        </w:tc>
        <w:tc>
          <w:tcPr>
            <w:tcW w:w="1985" w:type="dxa"/>
            <w:shd w:val="clear" w:color="auto" w:fill="FFEB9F"/>
            <w:vAlign w:val="bottom"/>
          </w:tcPr>
          <w:p w14:paraId="1584D779"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1701" w:type="dxa"/>
            <w:shd w:val="clear" w:color="auto" w:fill="FFEB9F"/>
            <w:vAlign w:val="bottom"/>
          </w:tcPr>
          <w:p w14:paraId="244B06EA"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1744" w:type="dxa"/>
            <w:shd w:val="clear" w:color="auto" w:fill="FFEB9F"/>
            <w:vAlign w:val="bottom"/>
          </w:tcPr>
          <w:p w14:paraId="6D54FD32"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41" w:type="dxa"/>
            <w:shd w:val="clear" w:color="auto" w:fill="FFEB9F"/>
            <w:vAlign w:val="bottom"/>
          </w:tcPr>
          <w:p w14:paraId="70825E39"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629" w:type="dxa"/>
            <w:shd w:val="clear" w:color="auto" w:fill="FFEB9F"/>
            <w:vAlign w:val="bottom"/>
          </w:tcPr>
          <w:p w14:paraId="5465A2AC"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190DDF0E" w14:textId="77777777" w:rsidTr="00B8361F">
        <w:trPr>
          <w:trHeight w:val="3341"/>
        </w:trPr>
        <w:tc>
          <w:tcPr>
            <w:tcW w:w="6663" w:type="dxa"/>
            <w:vMerge w:val="restart"/>
            <w:shd w:val="clear" w:color="auto" w:fill="FFFFFF"/>
          </w:tcPr>
          <w:p w14:paraId="5FDFC175"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260D9B85" w14:textId="77777777" w:rsidR="00B8361F" w:rsidRPr="00B8361F" w:rsidRDefault="00B8361F" w:rsidP="00B8361F">
            <w:pPr>
              <w:spacing w:before="100" w:beforeAutospacing="1" w:after="100" w:afterAutospacing="1" w:line="240" w:lineRule="auto"/>
              <w:ind w:right="417" w:firstLine="0"/>
              <w:rPr>
                <w:rFonts w:asciiTheme="minorHAnsi" w:hAnsiTheme="minorHAnsi" w:cstheme="minorHAnsi"/>
                <w:b/>
                <w:bCs/>
                <w:noProof/>
                <w:sz w:val="28"/>
                <w:szCs w:val="28"/>
                <w:u w:val="single"/>
              </w:rPr>
            </w:pPr>
            <w:r w:rsidRPr="00B8361F">
              <w:rPr>
                <w:rFonts w:asciiTheme="minorHAnsi" w:hAnsiTheme="minorHAnsi" w:cstheme="minorHAnsi"/>
                <w:b/>
                <w:bCs/>
                <w:noProof/>
                <w:sz w:val="28"/>
                <w:szCs w:val="28"/>
                <w:u w:val="single"/>
              </w:rPr>
              <w:t xml:space="preserve">C.2.1. Araştırma yetkinliklerinin gelişimi </w:t>
            </w:r>
          </w:p>
          <w:p w14:paraId="7313F403" w14:textId="77777777" w:rsidR="00B8361F" w:rsidRPr="00B8361F" w:rsidRDefault="00B8361F" w:rsidP="00B8361F">
            <w:pPr>
              <w:widowControl w:val="0"/>
              <w:spacing w:before="0" w:after="0" w:line="240" w:lineRule="auto"/>
              <w:ind w:right="178" w:firstLine="0"/>
              <w:rPr>
                <w:rFonts w:asciiTheme="minorHAnsi" w:hAnsiTheme="minorHAnsi" w:cstheme="minorHAnsi"/>
                <w:noProof/>
                <w:sz w:val="24"/>
                <w:szCs w:val="24"/>
              </w:rPr>
            </w:pPr>
            <w:r w:rsidRPr="00B8361F">
              <w:rPr>
                <w:rFonts w:asciiTheme="minorHAnsi" w:hAnsiTheme="minorHAnsi" w:cstheme="minorHAnsi"/>
                <w:bCs/>
                <w:noProof/>
                <w:sz w:val="24"/>
                <w:szCs w:val="24"/>
              </w:rPr>
              <w:t xml:space="preserve">Öğretim elemanları ve öğrencilerin </w:t>
            </w:r>
            <w:r w:rsidRPr="00B8361F">
              <w:rPr>
                <w:rFonts w:asciiTheme="minorHAnsi" w:hAnsiTheme="minorHAnsi" w:cstheme="minorHAnsi"/>
                <w:noProof/>
                <w:sz w:val="24"/>
                <w:szCs w:val="24"/>
              </w:rPr>
              <w:t xml:space="preserve"> ARGE yetkinliklerini arttıracak kurum içi veya kurumlar arası iş birliği  ihtiyaçları belirlenmiş ve bunlara ilişkin uygulamalar hayata geçirilmiştir.</w:t>
            </w:r>
          </w:p>
          <w:p w14:paraId="5F8507DB" w14:textId="77777777" w:rsidR="00B8361F" w:rsidRPr="00B8361F" w:rsidRDefault="00B8361F" w:rsidP="00B8361F">
            <w:pPr>
              <w:widowControl w:val="0"/>
              <w:spacing w:before="0" w:after="0" w:line="240" w:lineRule="auto"/>
              <w:ind w:right="178" w:firstLine="0"/>
              <w:rPr>
                <w:rFonts w:asciiTheme="minorHAnsi" w:hAnsiTheme="minorHAnsi" w:cstheme="minorHAnsi"/>
                <w:noProof/>
                <w:sz w:val="24"/>
                <w:szCs w:val="24"/>
              </w:rPr>
            </w:pPr>
          </w:p>
          <w:p w14:paraId="0D8B44A3" w14:textId="77777777" w:rsidR="00B8361F" w:rsidRPr="00B8361F" w:rsidRDefault="00B8361F" w:rsidP="00B8361F">
            <w:pPr>
              <w:widowControl w:val="0"/>
              <w:spacing w:before="0" w:after="0" w:line="240" w:lineRule="auto"/>
              <w:ind w:right="178" w:firstLine="0"/>
              <w:rPr>
                <w:rFonts w:asciiTheme="minorHAnsi" w:hAnsiTheme="minorHAnsi" w:cstheme="minorHAnsi"/>
                <w:noProof/>
                <w:sz w:val="24"/>
                <w:szCs w:val="24"/>
              </w:rPr>
            </w:pPr>
            <w:r w:rsidRPr="00B8361F">
              <w:rPr>
                <w:rFonts w:asciiTheme="minorHAnsi" w:hAnsiTheme="minorHAnsi" w:cstheme="minorHAnsi"/>
                <w:noProof/>
                <w:sz w:val="24"/>
                <w:szCs w:val="24"/>
              </w:rPr>
              <w:t>Akademik personelin ve lisansüstü öğrencilerinin araştırma ve geliştirme yetkinliğini geliştirmek üzere eğitim, çalıştay, proje pazarları vb. sistematik faaliyetler gerçekleştirilmekte, izlenmekte ve iyileştirilmektedir.</w:t>
            </w:r>
          </w:p>
          <w:p w14:paraId="32D4E028" w14:textId="77777777" w:rsidR="00B8361F" w:rsidRPr="00B8361F" w:rsidRDefault="00B8361F" w:rsidP="00B8361F">
            <w:pPr>
              <w:widowControl w:val="0"/>
              <w:spacing w:before="0" w:after="0" w:line="240" w:lineRule="auto"/>
              <w:ind w:left="25" w:firstLine="0"/>
              <w:jc w:val="left"/>
              <w:rPr>
                <w:rFonts w:asciiTheme="minorHAnsi" w:hAnsiTheme="minorHAnsi" w:cstheme="minorHAnsi"/>
                <w:noProof/>
              </w:rPr>
            </w:pPr>
          </w:p>
        </w:tc>
        <w:tc>
          <w:tcPr>
            <w:tcW w:w="1985" w:type="dxa"/>
            <w:shd w:val="clear" w:color="auto" w:fill="FFF2CC" w:themeFill="accent4" w:themeFillTint="33"/>
          </w:tcPr>
          <w:p w14:paraId="2BA82830"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195" w:name="_Toc207362151"/>
            <w:r w:rsidRPr="00B8361F">
              <w:rPr>
                <w:rFonts w:asciiTheme="minorHAnsi" w:eastAsiaTheme="majorEastAsia" w:hAnsiTheme="minorHAnsi" w:cstheme="minorHAnsi"/>
                <w:noProof/>
                <w:color w:val="000000" w:themeColor="text1"/>
              </w:rPr>
              <w:t>Enstitüde, öğretim elemanlarının ve öğrencilerin araştırma yetkinliğinin geliştirilmesine yönelik mekanizmalar bulunmamaktadır.</w:t>
            </w:r>
            <w:bookmarkEnd w:id="195"/>
          </w:p>
        </w:tc>
        <w:tc>
          <w:tcPr>
            <w:tcW w:w="1701" w:type="dxa"/>
            <w:shd w:val="clear" w:color="auto" w:fill="FFE599" w:themeFill="accent4" w:themeFillTint="66"/>
          </w:tcPr>
          <w:p w14:paraId="6D1A821E"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noProof/>
                <w:color w:val="000000" w:themeColor="text1"/>
              </w:rPr>
            </w:pPr>
            <w:bookmarkStart w:id="196" w:name="_Toc207362152"/>
            <w:r w:rsidRPr="00B8361F">
              <w:rPr>
                <w:rFonts w:asciiTheme="minorHAnsi" w:eastAsiaTheme="majorEastAsia" w:hAnsiTheme="minorHAnsi" w:cstheme="minorHAnsi"/>
                <w:noProof/>
                <w:color w:val="000000" w:themeColor="text1"/>
              </w:rPr>
              <w:t>Enstitüde, öğretim elemanlarının ve öğrencilerin araştırma yetkinliğinin geliştirilmesine yönelik planlar bulunmaktadır.</w:t>
            </w:r>
            <w:bookmarkEnd w:id="196"/>
          </w:p>
        </w:tc>
        <w:tc>
          <w:tcPr>
            <w:tcW w:w="1744" w:type="dxa"/>
            <w:shd w:val="clear" w:color="auto" w:fill="FFD966" w:themeFill="accent4" w:themeFillTint="99"/>
          </w:tcPr>
          <w:p w14:paraId="2CFE9A15"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197" w:name="_Toc207362153"/>
            <w:r w:rsidRPr="00B8361F">
              <w:rPr>
                <w:rFonts w:asciiTheme="minorHAnsi" w:eastAsiaTheme="majorEastAsia" w:hAnsiTheme="minorHAnsi" w:cstheme="minorHAnsi"/>
                <w:noProof/>
                <w:color w:val="000000" w:themeColor="text1"/>
              </w:rPr>
              <w:t>Enstitü genelinde öğretim elemanlarının ve öğrencilerin araştırma yetkinliğinin geliştirilmesine yönelik uygulamalar yürütülmektedir.</w:t>
            </w:r>
            <w:bookmarkEnd w:id="197"/>
            <w:r w:rsidRPr="00B8361F">
              <w:rPr>
                <w:rFonts w:asciiTheme="minorHAnsi" w:eastAsiaTheme="majorEastAsia" w:hAnsiTheme="minorHAnsi" w:cstheme="minorHAnsi"/>
                <w:noProof/>
                <w:color w:val="000000" w:themeColor="text1"/>
              </w:rPr>
              <w:t xml:space="preserve"> </w:t>
            </w:r>
          </w:p>
        </w:tc>
        <w:tc>
          <w:tcPr>
            <w:tcW w:w="1941" w:type="dxa"/>
            <w:shd w:val="clear" w:color="auto" w:fill="FFC102"/>
          </w:tcPr>
          <w:p w14:paraId="3E69E1BC"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198" w:name="_Toc207362154"/>
            <w:r w:rsidRPr="00B8361F">
              <w:rPr>
                <w:rFonts w:asciiTheme="minorHAnsi" w:eastAsiaTheme="majorEastAsia" w:hAnsiTheme="minorHAnsi" w:cstheme="minorHAnsi"/>
                <w:noProof/>
                <w:color w:val="000000" w:themeColor="text1"/>
              </w:rPr>
              <w:t>Enstitüde, öğretim elemanlarının ve öğrencilerin araştırma yetkinliğinin geliştirilmesine yönelik uygulamalar izlenmekte ve izleme sonuçları değerlendirilerek önlemler alınmaktadır.</w:t>
            </w:r>
            <w:bookmarkEnd w:id="198"/>
          </w:p>
        </w:tc>
        <w:tc>
          <w:tcPr>
            <w:tcW w:w="1629" w:type="dxa"/>
            <w:shd w:val="clear" w:color="auto" w:fill="F0B400"/>
          </w:tcPr>
          <w:p w14:paraId="7F05B56C"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199" w:name="_Toc207362155"/>
            <w:r w:rsidRPr="00B8361F">
              <w:rPr>
                <w:rFonts w:asciiTheme="minorHAnsi" w:eastAsiaTheme="majorEastAsia" w:hAnsiTheme="minorHAnsi" w:cstheme="minorHAnsi"/>
                <w:noProof/>
                <w:color w:val="000000" w:themeColor="text1"/>
              </w:rPr>
              <w:t>İçselleştirilmiş, sistematik, sürdürülebilir ve örnek gösterilebilir uygulamalar bulunmaktadır.</w:t>
            </w:r>
            <w:bookmarkEnd w:id="199"/>
          </w:p>
        </w:tc>
      </w:tr>
      <w:tr w:rsidR="00B8361F" w:rsidRPr="00B8361F" w14:paraId="497D1BFB" w14:textId="77777777" w:rsidTr="00B8361F">
        <w:trPr>
          <w:trHeight w:val="3587"/>
        </w:trPr>
        <w:tc>
          <w:tcPr>
            <w:tcW w:w="6663" w:type="dxa"/>
            <w:vMerge/>
            <w:shd w:val="clear" w:color="auto" w:fill="FFFFFF"/>
          </w:tcPr>
          <w:p w14:paraId="4432E870"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9000" w:type="dxa"/>
            <w:gridSpan w:val="5"/>
            <w:shd w:val="clear" w:color="auto" w:fill="FFEB9F"/>
          </w:tcPr>
          <w:p w14:paraId="700BEE0C"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sz w:val="24"/>
                <w:szCs w:val="24"/>
              </w:rPr>
            </w:pPr>
          </w:p>
          <w:p w14:paraId="14B828A4"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r w:rsidRPr="00B8361F">
              <w:rPr>
                <w:rFonts w:asciiTheme="minorHAnsi" w:eastAsia="Times New Roman" w:hAnsiTheme="minorHAnsi" w:cstheme="minorHAnsi"/>
                <w:b/>
                <w:bCs/>
                <w:i/>
                <w:iCs/>
                <w:noProof/>
                <w:color w:val="000000" w:themeColor="text1"/>
              </w:rPr>
              <w:t xml:space="preserve"> </w:t>
            </w:r>
            <w:bookmarkStart w:id="200" w:name="_Toc207362156"/>
            <w:r w:rsidRPr="00B8361F">
              <w:rPr>
                <w:rFonts w:asciiTheme="minorHAnsi" w:eastAsia="Times New Roman" w:hAnsiTheme="minorHAnsi" w:cstheme="minorHAnsi"/>
                <w:b/>
                <w:bCs/>
                <w:i/>
                <w:iCs/>
                <w:noProof/>
                <w:color w:val="000000" w:themeColor="text1"/>
                <w:sz w:val="20"/>
                <w:szCs w:val="20"/>
              </w:rPr>
              <w:t>Örnek Kanıtlar</w:t>
            </w:r>
            <w:bookmarkEnd w:id="200"/>
          </w:p>
          <w:p w14:paraId="77FBCCCE"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p>
          <w:p w14:paraId="11ECE1A4" w14:textId="77777777" w:rsidR="00B8361F" w:rsidRPr="00B8361F" w:rsidRDefault="00B8361F" w:rsidP="00B913D2">
            <w:pPr>
              <w:widowControl w:val="0"/>
              <w:numPr>
                <w:ilvl w:val="0"/>
                <w:numId w:val="24"/>
              </w:numPr>
              <w:spacing w:before="0" w:after="0" w:line="240" w:lineRule="auto"/>
              <w:ind w:hanging="188"/>
              <w:jc w:val="left"/>
              <w:rPr>
                <w:rFonts w:asciiTheme="minorHAnsi" w:hAnsiTheme="minorHAnsi" w:cstheme="minorHAnsi"/>
                <w:i/>
                <w:noProof/>
                <w:sz w:val="20"/>
                <w:szCs w:val="20"/>
              </w:rPr>
            </w:pPr>
            <w:r w:rsidRPr="00B8361F">
              <w:rPr>
                <w:rFonts w:asciiTheme="minorHAnsi" w:hAnsiTheme="minorHAnsi" w:cstheme="minorHAnsi"/>
                <w:bCs/>
                <w:i/>
                <w:iCs/>
                <w:noProof/>
                <w:sz w:val="20"/>
                <w:szCs w:val="20"/>
              </w:rPr>
              <w:t xml:space="preserve">Öğretim elemanları ve öğrencilerin </w:t>
            </w:r>
            <w:r w:rsidRPr="00B8361F">
              <w:rPr>
                <w:rFonts w:asciiTheme="minorHAnsi" w:hAnsiTheme="minorHAnsi" w:cstheme="minorHAnsi"/>
                <w:i/>
                <w:iCs/>
                <w:noProof/>
                <w:sz w:val="20"/>
                <w:szCs w:val="20"/>
              </w:rPr>
              <w:t>araştırma yetkinliğinin geliştirilmesine yönelik planlama ve uygulamalar (destekleyici</w:t>
            </w:r>
            <w:r w:rsidRPr="00B8361F">
              <w:rPr>
                <w:rFonts w:asciiTheme="minorHAnsi" w:hAnsiTheme="minorHAnsi" w:cstheme="minorHAnsi"/>
                <w:i/>
                <w:noProof/>
                <w:sz w:val="20"/>
                <w:szCs w:val="20"/>
              </w:rPr>
              <w:t xml:space="preserve"> eğitimler, uluslararası fırsatlar, proje iş birliği çalışmaları vb.) </w:t>
            </w:r>
          </w:p>
          <w:p w14:paraId="47990C25" w14:textId="77777777" w:rsidR="00B8361F" w:rsidRPr="00B8361F" w:rsidRDefault="00B8361F" w:rsidP="00B913D2">
            <w:pPr>
              <w:widowControl w:val="0"/>
              <w:numPr>
                <w:ilvl w:val="0"/>
                <w:numId w:val="24"/>
              </w:numPr>
              <w:spacing w:before="0" w:after="0" w:line="240" w:lineRule="auto"/>
              <w:ind w:hanging="188"/>
              <w:jc w:val="left"/>
              <w:rPr>
                <w:rFonts w:asciiTheme="minorHAnsi" w:hAnsiTheme="minorHAnsi" w:cstheme="minorHAnsi"/>
                <w:i/>
                <w:iCs/>
                <w:noProof/>
                <w:sz w:val="20"/>
                <w:szCs w:val="20"/>
              </w:rPr>
            </w:pPr>
            <w:r w:rsidRPr="00B8361F">
              <w:rPr>
                <w:rFonts w:asciiTheme="minorHAnsi" w:hAnsiTheme="minorHAnsi" w:cstheme="minorHAnsi"/>
                <w:bCs/>
                <w:i/>
                <w:iCs/>
                <w:noProof/>
                <w:sz w:val="20"/>
                <w:szCs w:val="20"/>
              </w:rPr>
              <w:t xml:space="preserve">Öğretim elemanları ve öğrencilerin </w:t>
            </w:r>
            <w:r w:rsidRPr="00B8361F">
              <w:rPr>
                <w:rFonts w:asciiTheme="minorHAnsi" w:hAnsiTheme="minorHAnsi" w:cstheme="minorHAnsi"/>
                <w:i/>
                <w:iCs/>
                <w:noProof/>
                <w:sz w:val="20"/>
                <w:szCs w:val="20"/>
              </w:rPr>
              <w:t>geri bildirimleri</w:t>
            </w:r>
          </w:p>
          <w:p w14:paraId="5573D0CA" w14:textId="77777777" w:rsidR="00B8361F" w:rsidRPr="00B8361F" w:rsidRDefault="00B8361F" w:rsidP="00B913D2">
            <w:pPr>
              <w:widowControl w:val="0"/>
              <w:numPr>
                <w:ilvl w:val="0"/>
                <w:numId w:val="24"/>
              </w:numPr>
              <w:spacing w:before="0" w:after="0" w:line="240" w:lineRule="auto"/>
              <w:ind w:hanging="188"/>
              <w:jc w:val="left"/>
              <w:rPr>
                <w:rFonts w:asciiTheme="minorHAnsi" w:hAnsiTheme="minorHAnsi" w:cstheme="minorHAnsi"/>
                <w:i/>
                <w:noProof/>
                <w:sz w:val="20"/>
                <w:szCs w:val="20"/>
              </w:rPr>
            </w:pPr>
            <w:r w:rsidRPr="00B8361F">
              <w:rPr>
                <w:rFonts w:asciiTheme="minorHAnsi" w:hAnsiTheme="minorHAnsi" w:cstheme="minorHAnsi"/>
                <w:i/>
                <w:noProof/>
                <w:sz w:val="20"/>
                <w:szCs w:val="20"/>
              </w:rPr>
              <w:t>Araştırma yetkinliğinin geliştirilmesine yönelik uygulamaların izlendiği ve iyileştirildiğine dair kanıtlar</w:t>
            </w:r>
          </w:p>
          <w:p w14:paraId="571DBE0E" w14:textId="77777777" w:rsidR="00B8361F" w:rsidRPr="00B8361F" w:rsidRDefault="00B8361F" w:rsidP="00B913D2">
            <w:pPr>
              <w:widowControl w:val="0"/>
              <w:numPr>
                <w:ilvl w:val="0"/>
                <w:numId w:val="24"/>
              </w:numPr>
              <w:spacing w:before="0" w:after="0" w:line="240" w:lineRule="auto"/>
              <w:ind w:hanging="188"/>
              <w:jc w:val="left"/>
              <w:rPr>
                <w:rFonts w:asciiTheme="minorHAnsi" w:hAnsiTheme="minorHAnsi" w:cstheme="minorHAnsi"/>
                <w:i/>
                <w:noProof/>
                <w:sz w:val="20"/>
                <w:szCs w:val="20"/>
              </w:rPr>
            </w:pPr>
            <w:r w:rsidRPr="00B8361F">
              <w:rPr>
                <w:rFonts w:asciiTheme="minorHAnsi" w:hAnsiTheme="minorHAnsi" w:cstheme="minorHAnsi"/>
                <w:i/>
                <w:noProof/>
                <w:sz w:val="20"/>
                <w:szCs w:val="20"/>
              </w:rPr>
              <w:t>Standart uygulamalar ve mevzuatın yanı sıra;  enstitünün ihtiyaçları doğrultusunda geliştirdiği özgün yaklaşım ve uygulamalarına ilişkin kanıtlar</w:t>
            </w:r>
          </w:p>
          <w:p w14:paraId="2B1115C6" w14:textId="77777777" w:rsidR="00B8361F" w:rsidRPr="00B8361F" w:rsidRDefault="00B8361F" w:rsidP="00B8361F">
            <w:pPr>
              <w:widowControl w:val="0"/>
              <w:spacing w:before="0" w:after="0" w:line="240" w:lineRule="auto"/>
              <w:ind w:firstLine="0"/>
              <w:jc w:val="left"/>
              <w:rPr>
                <w:rFonts w:asciiTheme="minorHAnsi" w:hAnsiTheme="minorHAnsi" w:cstheme="minorHAnsi"/>
                <w:i/>
                <w:noProof/>
                <w:sz w:val="24"/>
                <w:szCs w:val="24"/>
              </w:rPr>
            </w:pPr>
          </w:p>
        </w:tc>
      </w:tr>
    </w:tbl>
    <w:p w14:paraId="5FA737DC"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2D16DE4C"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15AC83F"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br w:type="page"/>
      </w:r>
    </w:p>
    <w:tbl>
      <w:tblPr>
        <w:tblStyle w:val="TabloKlavuzu"/>
        <w:tblpPr w:leftFromText="141" w:rightFromText="141" w:vertAnchor="page" w:horzAnchor="margin" w:tblpXSpec="center" w:tblpY="269"/>
        <w:tblW w:w="15663" w:type="dxa"/>
        <w:tblLayout w:type="fixed"/>
        <w:tblLook w:val="04A0" w:firstRow="1" w:lastRow="0" w:firstColumn="1" w:lastColumn="0" w:noHBand="0" w:noVBand="1"/>
      </w:tblPr>
      <w:tblGrid>
        <w:gridCol w:w="6663"/>
        <w:gridCol w:w="1985"/>
        <w:gridCol w:w="1701"/>
        <w:gridCol w:w="1744"/>
        <w:gridCol w:w="1941"/>
        <w:gridCol w:w="1629"/>
      </w:tblGrid>
      <w:tr w:rsidR="00B8361F" w:rsidRPr="00B8361F" w14:paraId="6D38CB64" w14:textId="77777777" w:rsidTr="00B8361F">
        <w:trPr>
          <w:trHeight w:val="118"/>
        </w:trPr>
        <w:tc>
          <w:tcPr>
            <w:tcW w:w="15663" w:type="dxa"/>
            <w:gridSpan w:val="6"/>
            <w:shd w:val="clear" w:color="auto" w:fill="FFEB9F"/>
          </w:tcPr>
          <w:p w14:paraId="72C11364"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themeColor="text1"/>
              </w:rPr>
            </w:pPr>
            <w:r w:rsidRPr="00B8361F">
              <w:rPr>
                <w:rFonts w:asciiTheme="minorHAnsi" w:hAnsiTheme="minorHAnsi" w:cstheme="minorHAnsi"/>
                <w:noProof/>
                <w:color w:val="000000" w:themeColor="text1"/>
              </w:rPr>
              <w:lastRenderedPageBreak/>
              <w:br w:type="page"/>
            </w:r>
            <w:r w:rsidRPr="00B8361F">
              <w:rPr>
                <w:rFonts w:asciiTheme="minorHAnsi" w:hAnsiTheme="minorHAnsi" w:cstheme="minorHAnsi"/>
                <w:noProof/>
                <w:color w:val="000000" w:themeColor="text1"/>
              </w:rPr>
              <w:br w:type="page"/>
            </w:r>
          </w:p>
          <w:p w14:paraId="7411E2DA"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ARAŞTIRMA VE GELİŞTİRME</w:t>
            </w:r>
          </w:p>
        </w:tc>
      </w:tr>
      <w:tr w:rsidR="00B8361F" w:rsidRPr="00B8361F" w14:paraId="43B52093" w14:textId="77777777" w:rsidTr="00B8361F">
        <w:trPr>
          <w:trHeight w:val="447"/>
        </w:trPr>
        <w:tc>
          <w:tcPr>
            <w:tcW w:w="15663" w:type="dxa"/>
            <w:gridSpan w:val="6"/>
            <w:shd w:val="clear" w:color="auto" w:fill="FFEB9F"/>
          </w:tcPr>
          <w:p w14:paraId="36DFA175"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 xml:space="preserve">C.2.   Araştırma Yetkinliği, İş birlikleri ve Destekler </w:t>
            </w:r>
          </w:p>
          <w:p w14:paraId="3C41CF29"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bCs/>
                <w:noProof/>
                <w:color w:val="000000" w:themeColor="text1"/>
              </w:rPr>
              <w:t>Enstitü, öğretim elemanları ve öğrencilerin bilimsel araştırma ve sanat yetkinliğini sürdürmek ve iyileştirmek için olanaklar (eğitim, iş birlikleri, destekler vb.) sunmalıdır.</w:t>
            </w:r>
          </w:p>
        </w:tc>
      </w:tr>
      <w:tr w:rsidR="00B8361F" w:rsidRPr="00B8361F" w14:paraId="27209670" w14:textId="77777777" w:rsidTr="00B8361F">
        <w:trPr>
          <w:trHeight w:val="341"/>
        </w:trPr>
        <w:tc>
          <w:tcPr>
            <w:tcW w:w="6663" w:type="dxa"/>
            <w:shd w:val="clear" w:color="auto" w:fill="FFEB9F"/>
            <w:vAlign w:val="bottom"/>
          </w:tcPr>
          <w:p w14:paraId="16AF8896"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themeColor="text1"/>
              </w:rPr>
            </w:pPr>
          </w:p>
        </w:tc>
        <w:tc>
          <w:tcPr>
            <w:tcW w:w="1985" w:type="dxa"/>
            <w:shd w:val="clear" w:color="auto" w:fill="FFEB9F"/>
            <w:vAlign w:val="bottom"/>
          </w:tcPr>
          <w:p w14:paraId="6717AC85"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1</w:t>
            </w:r>
          </w:p>
        </w:tc>
        <w:tc>
          <w:tcPr>
            <w:tcW w:w="1701" w:type="dxa"/>
            <w:shd w:val="clear" w:color="auto" w:fill="FFEB9F"/>
            <w:vAlign w:val="bottom"/>
          </w:tcPr>
          <w:p w14:paraId="124255D7"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2</w:t>
            </w:r>
          </w:p>
        </w:tc>
        <w:tc>
          <w:tcPr>
            <w:tcW w:w="1744" w:type="dxa"/>
            <w:shd w:val="clear" w:color="auto" w:fill="FFEB9F"/>
            <w:vAlign w:val="bottom"/>
          </w:tcPr>
          <w:p w14:paraId="15E3E5AF"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3</w:t>
            </w:r>
          </w:p>
        </w:tc>
        <w:tc>
          <w:tcPr>
            <w:tcW w:w="1941" w:type="dxa"/>
            <w:shd w:val="clear" w:color="auto" w:fill="FFEB9F"/>
            <w:vAlign w:val="bottom"/>
          </w:tcPr>
          <w:p w14:paraId="62EF367A"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4</w:t>
            </w:r>
          </w:p>
        </w:tc>
        <w:tc>
          <w:tcPr>
            <w:tcW w:w="1629" w:type="dxa"/>
            <w:shd w:val="clear" w:color="auto" w:fill="FFEB9F"/>
            <w:vAlign w:val="bottom"/>
          </w:tcPr>
          <w:p w14:paraId="0E09C03D"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5</w:t>
            </w:r>
          </w:p>
        </w:tc>
      </w:tr>
      <w:tr w:rsidR="00B8361F" w:rsidRPr="00B8361F" w14:paraId="30C8F2F3" w14:textId="77777777" w:rsidTr="00B8361F">
        <w:trPr>
          <w:trHeight w:val="3341"/>
        </w:trPr>
        <w:tc>
          <w:tcPr>
            <w:tcW w:w="6663" w:type="dxa"/>
            <w:vMerge w:val="restart"/>
            <w:shd w:val="clear" w:color="auto" w:fill="FFFFFF"/>
          </w:tcPr>
          <w:p w14:paraId="28381BF5"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0B95549B" w14:textId="77777777" w:rsidR="00B8361F" w:rsidRPr="00B8361F" w:rsidRDefault="00B8361F" w:rsidP="00B8361F">
            <w:pPr>
              <w:spacing w:before="100" w:beforeAutospacing="1" w:after="100" w:afterAutospacing="1" w:line="240" w:lineRule="auto"/>
              <w:ind w:right="417" w:firstLine="0"/>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 xml:space="preserve">C.2.2. </w:t>
            </w:r>
            <w:r w:rsidRPr="00B8361F">
              <w:rPr>
                <w:rFonts w:asciiTheme="minorHAnsi" w:eastAsia="Times New Roman" w:hAnsiTheme="minorHAnsi" w:cstheme="minorHAnsi"/>
                <w:b/>
                <w:bCs/>
                <w:noProof/>
                <w:color w:val="000000" w:themeColor="text1"/>
                <w:sz w:val="28"/>
                <w:szCs w:val="28"/>
                <w:u w:val="single"/>
                <w:lang w:eastAsia="tr-TR"/>
              </w:rPr>
              <w:t xml:space="preserve"> Disiplinlerarası İş Birlikleri</w:t>
            </w:r>
          </w:p>
          <w:p w14:paraId="7ADB8689" w14:textId="77777777" w:rsidR="00B8361F" w:rsidRPr="00B8361F" w:rsidRDefault="00B8361F" w:rsidP="00B8361F">
            <w:pPr>
              <w:spacing w:before="100" w:beforeAutospacing="1" w:after="100" w:afterAutospacing="1" w:line="240" w:lineRule="auto"/>
              <w:ind w:firstLine="0"/>
              <w:rPr>
                <w:rFonts w:asciiTheme="minorHAnsi" w:eastAsia="Times New Roman" w:hAnsiTheme="minorHAnsi" w:cstheme="minorHAnsi"/>
                <w:noProof/>
                <w:color w:val="000000" w:themeColor="text1"/>
                <w:sz w:val="24"/>
                <w:szCs w:val="24"/>
              </w:rPr>
            </w:pPr>
            <w:r w:rsidRPr="00B8361F">
              <w:rPr>
                <w:rFonts w:asciiTheme="minorHAnsi" w:hAnsiTheme="minorHAnsi"/>
                <w:noProof/>
                <w:color w:val="000000" w:themeColor="text1"/>
                <w:sz w:val="24"/>
                <w:szCs w:val="24"/>
              </w:rPr>
              <w:t>Enstitü, disiplinlerarası iş birliğini teşvik eden politikalar geliştirmekte; ortak ve çok merkezli projeleri desteklemekte, uluslararası yayınlara katılım, kongre desteği ve yabancı araştırmacı davetine yönelik mekanizmaları etkin biçimde yürütmektedir.</w:t>
            </w:r>
          </w:p>
          <w:p w14:paraId="52C539DE" w14:textId="77777777" w:rsidR="00B8361F" w:rsidRPr="00B8361F" w:rsidRDefault="00B8361F" w:rsidP="00B8361F">
            <w:pPr>
              <w:widowControl w:val="0"/>
              <w:spacing w:before="0" w:after="0" w:line="240" w:lineRule="auto"/>
              <w:ind w:left="25" w:firstLine="0"/>
              <w:jc w:val="left"/>
              <w:rPr>
                <w:rFonts w:asciiTheme="minorHAnsi" w:hAnsiTheme="minorHAnsi" w:cstheme="minorHAnsi"/>
                <w:noProof/>
                <w:color w:val="000000" w:themeColor="text1"/>
              </w:rPr>
            </w:pPr>
          </w:p>
        </w:tc>
        <w:tc>
          <w:tcPr>
            <w:tcW w:w="1985" w:type="dxa"/>
            <w:shd w:val="clear" w:color="auto" w:fill="FFF2CC" w:themeFill="accent4" w:themeFillTint="33"/>
          </w:tcPr>
          <w:p w14:paraId="7349DC7A"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01" w:name="_Toc207362157"/>
            <w:r w:rsidRPr="00B8361F">
              <w:rPr>
                <w:rFonts w:asciiTheme="minorHAnsi" w:eastAsiaTheme="majorEastAsia" w:hAnsiTheme="minorHAnsi" w:cstheme="minorHAnsi"/>
                <w:noProof/>
                <w:color w:val="000000" w:themeColor="text1"/>
              </w:rPr>
              <w:t>Enstitüde, öğretim elemanlarının ve öğrencilerin disiplinlerarası araştırma yetkinliğinin geliştirilmesine yönelik mekanizmalar bulunmamaktadır.</w:t>
            </w:r>
            <w:bookmarkEnd w:id="201"/>
          </w:p>
        </w:tc>
        <w:tc>
          <w:tcPr>
            <w:tcW w:w="1701" w:type="dxa"/>
            <w:shd w:val="clear" w:color="auto" w:fill="FFE599" w:themeFill="accent4" w:themeFillTint="66"/>
          </w:tcPr>
          <w:p w14:paraId="739C248F"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noProof/>
                <w:color w:val="000000" w:themeColor="text1"/>
              </w:rPr>
            </w:pPr>
            <w:bookmarkStart w:id="202" w:name="_Toc207362158"/>
            <w:r w:rsidRPr="00B8361F">
              <w:rPr>
                <w:rFonts w:asciiTheme="minorHAnsi" w:eastAsiaTheme="majorEastAsia" w:hAnsiTheme="minorHAnsi" w:cstheme="minorHAnsi"/>
                <w:noProof/>
                <w:color w:val="000000" w:themeColor="text1"/>
              </w:rPr>
              <w:t>Enstitüde, öğretim elemanlarının ve öğrencilerin  disiplinlerarası araştırma yetkinliğinin geliştirilmesine yönelik planlar bulunmaktadır.</w:t>
            </w:r>
            <w:bookmarkEnd w:id="202"/>
          </w:p>
        </w:tc>
        <w:tc>
          <w:tcPr>
            <w:tcW w:w="1744" w:type="dxa"/>
            <w:shd w:val="clear" w:color="auto" w:fill="FFD966" w:themeFill="accent4" w:themeFillTint="99"/>
          </w:tcPr>
          <w:p w14:paraId="4833860C"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03" w:name="_Toc207362159"/>
            <w:r w:rsidRPr="00B8361F">
              <w:rPr>
                <w:rFonts w:asciiTheme="minorHAnsi" w:eastAsiaTheme="majorEastAsia" w:hAnsiTheme="minorHAnsi" w:cstheme="minorHAnsi"/>
                <w:noProof/>
                <w:color w:val="000000" w:themeColor="text1"/>
              </w:rPr>
              <w:t>Enstitü genelinde öğretim elemanlarının ve öğrencilerin  disiplinlerarası araştırma yetkinliğinin geliştirilmesine yönelik uygulamalar yürütülmektedir.</w:t>
            </w:r>
            <w:bookmarkEnd w:id="203"/>
            <w:r w:rsidRPr="00B8361F">
              <w:rPr>
                <w:rFonts w:asciiTheme="minorHAnsi" w:eastAsiaTheme="majorEastAsia" w:hAnsiTheme="minorHAnsi" w:cstheme="minorHAnsi"/>
                <w:noProof/>
                <w:color w:val="000000" w:themeColor="text1"/>
              </w:rPr>
              <w:t xml:space="preserve"> </w:t>
            </w:r>
          </w:p>
        </w:tc>
        <w:tc>
          <w:tcPr>
            <w:tcW w:w="1941" w:type="dxa"/>
            <w:shd w:val="clear" w:color="auto" w:fill="FFC102"/>
          </w:tcPr>
          <w:p w14:paraId="7BAA5D30"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04" w:name="_Toc207362160"/>
            <w:r w:rsidRPr="00B8361F">
              <w:rPr>
                <w:rFonts w:asciiTheme="minorHAnsi" w:eastAsiaTheme="majorEastAsia" w:hAnsiTheme="minorHAnsi" w:cstheme="minorHAnsi"/>
                <w:noProof/>
                <w:color w:val="000000" w:themeColor="text1"/>
              </w:rPr>
              <w:t>Enstitüde, öğretim elemanlarının ve öğrencilerin  disiplinlerarası araştırma yetkinliğinin  geliştirilmesine yönelik uygulamalar izlenmekte, değerlendirilmekte ve önlemler alınmaktadır.</w:t>
            </w:r>
            <w:bookmarkEnd w:id="204"/>
          </w:p>
        </w:tc>
        <w:tc>
          <w:tcPr>
            <w:tcW w:w="1629" w:type="dxa"/>
            <w:shd w:val="clear" w:color="auto" w:fill="F0B400"/>
          </w:tcPr>
          <w:p w14:paraId="51C5EAAE"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05" w:name="_Toc207362161"/>
            <w:r w:rsidRPr="00B8361F">
              <w:rPr>
                <w:rFonts w:asciiTheme="minorHAnsi" w:eastAsiaTheme="majorEastAsia" w:hAnsiTheme="minorHAnsi" w:cstheme="minorHAnsi"/>
                <w:noProof/>
                <w:color w:val="000000" w:themeColor="text1"/>
              </w:rPr>
              <w:t>İçselleştirilmiş, sistematik, sürdürülebilir ve örnek gösterilebilir uygulamalar bulunmaktadır.</w:t>
            </w:r>
            <w:bookmarkEnd w:id="205"/>
          </w:p>
        </w:tc>
      </w:tr>
      <w:tr w:rsidR="00B8361F" w:rsidRPr="00B8361F" w14:paraId="4B1CC27D" w14:textId="77777777" w:rsidTr="00B8361F">
        <w:trPr>
          <w:trHeight w:val="3587"/>
        </w:trPr>
        <w:tc>
          <w:tcPr>
            <w:tcW w:w="6663" w:type="dxa"/>
            <w:vMerge/>
            <w:shd w:val="clear" w:color="auto" w:fill="FFFFFF"/>
          </w:tcPr>
          <w:p w14:paraId="281D10AC"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color w:val="000000" w:themeColor="text1"/>
              </w:rPr>
            </w:pPr>
          </w:p>
        </w:tc>
        <w:tc>
          <w:tcPr>
            <w:tcW w:w="9000" w:type="dxa"/>
            <w:gridSpan w:val="5"/>
            <w:shd w:val="clear" w:color="auto" w:fill="FFEB9F"/>
          </w:tcPr>
          <w:p w14:paraId="7E155964" w14:textId="77777777" w:rsidR="00B8361F" w:rsidRPr="00B8361F" w:rsidRDefault="00B8361F" w:rsidP="00B8361F">
            <w:pPr>
              <w:widowControl w:val="0"/>
              <w:spacing w:before="0" w:after="0" w:line="240" w:lineRule="auto"/>
              <w:ind w:right="63" w:firstLine="0"/>
              <w:outlineLvl w:val="3"/>
              <w:rPr>
                <w:rFonts w:asciiTheme="minorHAnsi" w:eastAsia="Times New Roman" w:hAnsiTheme="minorHAnsi" w:cstheme="minorHAnsi"/>
                <w:b/>
                <w:bCs/>
                <w:i/>
                <w:iCs/>
                <w:noProof/>
                <w:color w:val="000000" w:themeColor="text1"/>
              </w:rPr>
            </w:pPr>
            <w:r w:rsidRPr="00B8361F">
              <w:rPr>
                <w:rFonts w:asciiTheme="minorHAnsi" w:eastAsia="Times New Roman" w:hAnsiTheme="minorHAnsi" w:cstheme="minorHAnsi"/>
                <w:b/>
                <w:bCs/>
                <w:i/>
                <w:iCs/>
                <w:noProof/>
                <w:color w:val="000000" w:themeColor="text1"/>
              </w:rPr>
              <w:t xml:space="preserve"> </w:t>
            </w:r>
          </w:p>
          <w:p w14:paraId="14135967" w14:textId="77777777" w:rsidR="00B8361F" w:rsidRPr="00B8361F" w:rsidRDefault="00B8361F" w:rsidP="00B8361F">
            <w:pPr>
              <w:widowControl w:val="0"/>
              <w:spacing w:before="0" w:after="0" w:line="240" w:lineRule="auto"/>
              <w:ind w:right="63" w:firstLine="0"/>
              <w:outlineLvl w:val="3"/>
              <w:rPr>
                <w:rFonts w:asciiTheme="minorHAnsi" w:eastAsia="Times New Roman" w:hAnsiTheme="minorHAnsi" w:cstheme="minorHAnsi"/>
                <w:b/>
                <w:bCs/>
                <w:i/>
                <w:iCs/>
                <w:noProof/>
                <w:color w:val="000000" w:themeColor="text1"/>
                <w:sz w:val="20"/>
                <w:szCs w:val="20"/>
              </w:rPr>
            </w:pPr>
            <w:bookmarkStart w:id="206" w:name="_Toc207362162"/>
            <w:r w:rsidRPr="00B8361F">
              <w:rPr>
                <w:rFonts w:asciiTheme="minorHAnsi" w:eastAsia="Times New Roman" w:hAnsiTheme="minorHAnsi" w:cstheme="minorHAnsi"/>
                <w:b/>
                <w:bCs/>
                <w:i/>
                <w:iCs/>
                <w:noProof/>
                <w:color w:val="000000" w:themeColor="text1"/>
                <w:sz w:val="20"/>
                <w:szCs w:val="20"/>
              </w:rPr>
              <w:t>Örnek Kanıtlar</w:t>
            </w:r>
            <w:bookmarkEnd w:id="206"/>
          </w:p>
          <w:p w14:paraId="45597280" w14:textId="77777777" w:rsidR="00B8361F" w:rsidRPr="00B8361F" w:rsidRDefault="00B8361F" w:rsidP="00B913D2">
            <w:pPr>
              <w:widowControl w:val="0"/>
              <w:numPr>
                <w:ilvl w:val="0"/>
                <w:numId w:val="24"/>
              </w:numPr>
              <w:spacing w:before="100" w:beforeAutospacing="1" w:after="100" w:afterAutospacing="1"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Enstitü stratejik planında yer alan disiplinlerarası iş birliği hedefleri</w:t>
            </w:r>
          </w:p>
          <w:p w14:paraId="138A672E" w14:textId="77777777" w:rsidR="00B8361F" w:rsidRPr="00B8361F" w:rsidRDefault="00B8361F" w:rsidP="00B913D2">
            <w:pPr>
              <w:widowControl w:val="0"/>
              <w:numPr>
                <w:ilvl w:val="0"/>
                <w:numId w:val="24"/>
              </w:numPr>
              <w:spacing w:before="100" w:beforeAutospacing="1" w:after="100" w:afterAutospacing="1"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Çok merkezli projelere ilişkin iş birliği anlaşmaları, proje başvuru/çıktı belgeleri</w:t>
            </w:r>
          </w:p>
          <w:p w14:paraId="3FA4F88C" w14:textId="77777777" w:rsidR="00B8361F" w:rsidRPr="00B8361F" w:rsidRDefault="00B8361F" w:rsidP="00B913D2">
            <w:pPr>
              <w:widowControl w:val="0"/>
              <w:numPr>
                <w:ilvl w:val="0"/>
                <w:numId w:val="24"/>
              </w:numPr>
              <w:spacing w:before="100" w:beforeAutospacing="1" w:after="100" w:afterAutospacing="1"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Disiplinlerarası proje bütçelerinde yer alan enstitü payı ve yürütücülük belgeleri</w:t>
            </w:r>
          </w:p>
          <w:p w14:paraId="36DFEC79" w14:textId="77777777" w:rsidR="00B8361F" w:rsidRPr="00B8361F" w:rsidRDefault="00B8361F" w:rsidP="00B913D2">
            <w:pPr>
              <w:widowControl w:val="0"/>
              <w:numPr>
                <w:ilvl w:val="0"/>
                <w:numId w:val="24"/>
              </w:numPr>
              <w:spacing w:before="100" w:beforeAutospacing="1" w:after="100" w:afterAutospacing="1"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Enstitü web sitesinde yer alan iş birliği duyuruları, etkinlik haberleri ve proje örnekleri</w:t>
            </w:r>
          </w:p>
          <w:p w14:paraId="477FC116" w14:textId="77777777" w:rsidR="00B8361F" w:rsidRPr="00B8361F" w:rsidRDefault="00B8361F" w:rsidP="00B913D2">
            <w:pPr>
              <w:widowControl w:val="0"/>
              <w:numPr>
                <w:ilvl w:val="0"/>
                <w:numId w:val="24"/>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p>
          <w:p w14:paraId="0B1F4EC0" w14:textId="77777777" w:rsidR="00B8361F" w:rsidRPr="00B8361F" w:rsidRDefault="00B8361F" w:rsidP="00B8361F">
            <w:pPr>
              <w:widowControl w:val="0"/>
              <w:spacing w:before="0" w:after="0" w:line="240" w:lineRule="auto"/>
              <w:ind w:firstLine="0"/>
              <w:jc w:val="left"/>
              <w:rPr>
                <w:rFonts w:asciiTheme="minorHAnsi" w:hAnsiTheme="minorHAnsi" w:cstheme="minorHAnsi"/>
                <w:i/>
                <w:noProof/>
                <w:color w:val="000000" w:themeColor="text1"/>
                <w:sz w:val="24"/>
                <w:szCs w:val="24"/>
              </w:rPr>
            </w:pPr>
          </w:p>
        </w:tc>
      </w:tr>
    </w:tbl>
    <w:p w14:paraId="295E0BB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17F4C201"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23C3554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663" w:type="dxa"/>
        <w:tblLayout w:type="fixed"/>
        <w:tblLook w:val="04A0" w:firstRow="1" w:lastRow="0" w:firstColumn="1" w:lastColumn="0" w:noHBand="0" w:noVBand="1"/>
      </w:tblPr>
      <w:tblGrid>
        <w:gridCol w:w="6663"/>
        <w:gridCol w:w="1985"/>
        <w:gridCol w:w="1701"/>
        <w:gridCol w:w="1744"/>
        <w:gridCol w:w="1941"/>
        <w:gridCol w:w="1629"/>
      </w:tblGrid>
      <w:tr w:rsidR="00B8361F" w:rsidRPr="00B8361F" w14:paraId="0F5CCAA8" w14:textId="77777777" w:rsidTr="00B8361F">
        <w:trPr>
          <w:trHeight w:val="118"/>
        </w:trPr>
        <w:tc>
          <w:tcPr>
            <w:tcW w:w="15663" w:type="dxa"/>
            <w:gridSpan w:val="6"/>
            <w:shd w:val="clear" w:color="auto" w:fill="FFEB9F"/>
          </w:tcPr>
          <w:p w14:paraId="17AACE53"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themeColor="text1"/>
              </w:rPr>
            </w:pPr>
            <w:r w:rsidRPr="00B8361F">
              <w:rPr>
                <w:rFonts w:asciiTheme="minorHAnsi" w:hAnsiTheme="minorHAnsi" w:cstheme="minorHAnsi"/>
                <w:noProof/>
                <w:color w:val="000000" w:themeColor="text1"/>
              </w:rPr>
              <w:lastRenderedPageBreak/>
              <w:br w:type="page"/>
            </w:r>
            <w:r w:rsidRPr="00B8361F">
              <w:rPr>
                <w:rFonts w:asciiTheme="minorHAnsi" w:hAnsiTheme="minorHAnsi" w:cstheme="minorHAnsi"/>
                <w:noProof/>
                <w:color w:val="000000" w:themeColor="text1"/>
              </w:rPr>
              <w:br w:type="page"/>
            </w:r>
          </w:p>
          <w:p w14:paraId="0EB9F79C"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ARAŞTIRMA VE GELİŞTİRME</w:t>
            </w:r>
          </w:p>
        </w:tc>
      </w:tr>
      <w:tr w:rsidR="00B8361F" w:rsidRPr="00B8361F" w14:paraId="63422B40" w14:textId="77777777" w:rsidTr="00B8361F">
        <w:trPr>
          <w:trHeight w:val="447"/>
        </w:trPr>
        <w:tc>
          <w:tcPr>
            <w:tcW w:w="15663" w:type="dxa"/>
            <w:gridSpan w:val="6"/>
            <w:shd w:val="clear" w:color="auto" w:fill="FFEB9F"/>
          </w:tcPr>
          <w:p w14:paraId="75D73E3C"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 xml:space="preserve">C.2.   Araştırma Yetkinliği, İş birlikleri ve Destekler </w:t>
            </w:r>
          </w:p>
          <w:p w14:paraId="5D7B6E45"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bCs/>
                <w:noProof/>
                <w:color w:val="000000" w:themeColor="text1"/>
              </w:rPr>
              <w:t>Enstitü, öğretim elemanları ve öğrencilerin bilimsel araştırma yetkinliğini sürdürmek ve iyileştirmek için olanaklar (eğitim, iş birlikleri, destekler vb.) sunmalıdır.</w:t>
            </w:r>
          </w:p>
        </w:tc>
      </w:tr>
      <w:tr w:rsidR="00B8361F" w:rsidRPr="00B8361F" w14:paraId="0C8CFB59" w14:textId="77777777" w:rsidTr="00B8361F">
        <w:trPr>
          <w:trHeight w:val="341"/>
        </w:trPr>
        <w:tc>
          <w:tcPr>
            <w:tcW w:w="6663" w:type="dxa"/>
            <w:shd w:val="clear" w:color="auto" w:fill="FFEB9F"/>
            <w:vAlign w:val="bottom"/>
          </w:tcPr>
          <w:p w14:paraId="7C821C73"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themeColor="text1"/>
              </w:rPr>
            </w:pPr>
          </w:p>
        </w:tc>
        <w:tc>
          <w:tcPr>
            <w:tcW w:w="1985" w:type="dxa"/>
            <w:shd w:val="clear" w:color="auto" w:fill="FFEB9F"/>
            <w:vAlign w:val="bottom"/>
          </w:tcPr>
          <w:p w14:paraId="268A5EB1"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1</w:t>
            </w:r>
          </w:p>
        </w:tc>
        <w:tc>
          <w:tcPr>
            <w:tcW w:w="1701" w:type="dxa"/>
            <w:shd w:val="clear" w:color="auto" w:fill="FFEB9F"/>
            <w:vAlign w:val="bottom"/>
          </w:tcPr>
          <w:p w14:paraId="255F69F8"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2</w:t>
            </w:r>
          </w:p>
        </w:tc>
        <w:tc>
          <w:tcPr>
            <w:tcW w:w="1744" w:type="dxa"/>
            <w:shd w:val="clear" w:color="auto" w:fill="FFEB9F"/>
            <w:vAlign w:val="bottom"/>
          </w:tcPr>
          <w:p w14:paraId="58711560"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3</w:t>
            </w:r>
          </w:p>
        </w:tc>
        <w:tc>
          <w:tcPr>
            <w:tcW w:w="1941" w:type="dxa"/>
            <w:shd w:val="clear" w:color="auto" w:fill="FFEB9F"/>
            <w:vAlign w:val="bottom"/>
          </w:tcPr>
          <w:p w14:paraId="054DEC41"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4</w:t>
            </w:r>
          </w:p>
        </w:tc>
        <w:tc>
          <w:tcPr>
            <w:tcW w:w="1629" w:type="dxa"/>
            <w:shd w:val="clear" w:color="auto" w:fill="FFEB9F"/>
            <w:vAlign w:val="bottom"/>
          </w:tcPr>
          <w:p w14:paraId="196D2E11"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5</w:t>
            </w:r>
          </w:p>
        </w:tc>
      </w:tr>
      <w:tr w:rsidR="00B8361F" w:rsidRPr="00B8361F" w14:paraId="776E40B4" w14:textId="77777777" w:rsidTr="00B8361F">
        <w:trPr>
          <w:trHeight w:val="3341"/>
        </w:trPr>
        <w:tc>
          <w:tcPr>
            <w:tcW w:w="6663" w:type="dxa"/>
            <w:vMerge w:val="restart"/>
            <w:shd w:val="clear" w:color="auto" w:fill="FFFFFF"/>
          </w:tcPr>
          <w:p w14:paraId="17934F84"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095E27B0" w14:textId="77777777" w:rsidR="00B8361F" w:rsidRPr="00B8361F" w:rsidRDefault="00B8361F" w:rsidP="00B8361F">
            <w:pPr>
              <w:widowControl w:val="0"/>
              <w:spacing w:before="100" w:beforeAutospacing="1" w:after="100" w:afterAutospacing="1" w:line="240" w:lineRule="auto"/>
              <w:ind w:firstLine="0"/>
              <w:jc w:val="left"/>
              <w:outlineLvl w:val="2"/>
              <w:rPr>
                <w:rFonts w:asciiTheme="minorHAnsi" w:eastAsia="Times New Roman" w:hAnsiTheme="minorHAnsi" w:cstheme="minorHAnsi"/>
                <w:b/>
                <w:bCs/>
                <w:noProof/>
                <w:color w:val="000000" w:themeColor="text1"/>
                <w:sz w:val="28"/>
                <w:szCs w:val="28"/>
                <w:u w:val="single"/>
              </w:rPr>
            </w:pPr>
            <w:bookmarkStart w:id="207" w:name="_Toc207362163"/>
            <w:r w:rsidRPr="00B8361F">
              <w:rPr>
                <w:rFonts w:asciiTheme="minorHAnsi" w:hAnsiTheme="minorHAnsi" w:cstheme="minorHAnsi"/>
                <w:b/>
                <w:bCs/>
                <w:noProof/>
                <w:color w:val="000000" w:themeColor="text1"/>
                <w:sz w:val="28"/>
                <w:szCs w:val="28"/>
                <w:u w:val="single"/>
              </w:rPr>
              <w:t xml:space="preserve">C.2.3.  </w:t>
            </w:r>
            <w:r w:rsidRPr="00B8361F">
              <w:rPr>
                <w:rFonts w:asciiTheme="minorHAnsi" w:eastAsia="Times New Roman" w:hAnsiTheme="minorHAnsi" w:cstheme="minorHAnsi"/>
                <w:b/>
                <w:bCs/>
                <w:noProof/>
                <w:color w:val="000000" w:themeColor="text1"/>
                <w:sz w:val="28"/>
                <w:szCs w:val="28"/>
                <w:u w:val="single"/>
              </w:rPr>
              <w:t xml:space="preserve"> Araştırma Temelli Öğrenme Kültürünün Yaygınlaştırılması</w:t>
            </w:r>
            <w:bookmarkEnd w:id="207"/>
          </w:p>
          <w:p w14:paraId="7C254F45" w14:textId="77777777" w:rsidR="00B8361F" w:rsidRPr="00B8361F" w:rsidRDefault="00B8361F" w:rsidP="00B8361F">
            <w:pPr>
              <w:spacing w:before="100" w:beforeAutospacing="1" w:after="100" w:afterAutospacing="1" w:line="240" w:lineRule="auto"/>
              <w:ind w:firstLine="0"/>
              <w:rPr>
                <w:rFonts w:asciiTheme="minorHAnsi" w:eastAsia="Times New Roman" w:hAnsiTheme="minorHAnsi" w:cstheme="minorHAnsi"/>
                <w:noProof/>
                <w:color w:val="000000" w:themeColor="text1"/>
                <w:sz w:val="24"/>
                <w:szCs w:val="24"/>
              </w:rPr>
            </w:pPr>
            <w:r w:rsidRPr="00B8361F">
              <w:rPr>
                <w:rFonts w:asciiTheme="minorHAnsi" w:eastAsia="Times New Roman" w:hAnsiTheme="minorHAnsi" w:cstheme="minorHAnsi"/>
                <w:noProof/>
                <w:color w:val="000000" w:themeColor="text1"/>
                <w:sz w:val="24"/>
                <w:szCs w:val="24"/>
              </w:rPr>
              <w:t>Enstitü, öğrencileri araştırma temelli öğrenme süreçlerine erken dönemlerden itibaren dahil eder. Proje tabanlı dersler, araştırma atölyeleri, mini tezler ve öğrenci araştırma kulüpleri desteklenir. Bu yaklaşımlar, öğrencinin özgün fikir üretme, problem çözme ve bilimsel yazım becerilerini geliştirir.</w:t>
            </w:r>
          </w:p>
          <w:p w14:paraId="3E5EFD15" w14:textId="77777777" w:rsidR="00B8361F" w:rsidRPr="00B8361F" w:rsidRDefault="00B8361F" w:rsidP="00B8361F">
            <w:pPr>
              <w:widowControl w:val="0"/>
              <w:spacing w:before="0" w:after="0" w:line="240" w:lineRule="auto"/>
              <w:ind w:left="25" w:firstLine="0"/>
              <w:jc w:val="left"/>
              <w:rPr>
                <w:rFonts w:asciiTheme="minorHAnsi" w:hAnsiTheme="minorHAnsi" w:cstheme="minorHAnsi"/>
                <w:noProof/>
                <w:color w:val="000000" w:themeColor="text1"/>
              </w:rPr>
            </w:pPr>
          </w:p>
        </w:tc>
        <w:tc>
          <w:tcPr>
            <w:tcW w:w="1985" w:type="dxa"/>
            <w:shd w:val="clear" w:color="auto" w:fill="FFF2CC" w:themeFill="accent4" w:themeFillTint="33"/>
          </w:tcPr>
          <w:p w14:paraId="5D1FE193"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08" w:name="_Toc207362164"/>
            <w:r w:rsidRPr="00B8361F">
              <w:rPr>
                <w:rFonts w:asciiTheme="minorHAnsi" w:eastAsiaTheme="majorEastAsia" w:hAnsiTheme="minorHAnsi" w:cstheme="minorHAnsi"/>
                <w:noProof/>
                <w:color w:val="000000" w:themeColor="text1"/>
              </w:rPr>
              <w:t xml:space="preserve">Enstitüde, </w:t>
            </w:r>
            <w:r w:rsidRPr="00B8361F">
              <w:rPr>
                <w:rFonts w:asciiTheme="minorHAnsi" w:eastAsia="Times New Roman" w:hAnsiTheme="minorHAnsi" w:cstheme="minorHAnsi"/>
                <w:noProof/>
                <w:color w:val="000000" w:themeColor="text1"/>
              </w:rPr>
              <w:t xml:space="preserve"> araştırma temelli öğrenme süreçlerine </w:t>
            </w:r>
            <w:r w:rsidRPr="00B8361F">
              <w:rPr>
                <w:rFonts w:asciiTheme="minorHAnsi" w:eastAsiaTheme="majorEastAsia" w:hAnsiTheme="minorHAnsi" w:cstheme="minorHAnsi"/>
                <w:noProof/>
                <w:color w:val="000000" w:themeColor="text1"/>
              </w:rPr>
              <w:t>yönelik mekanizmalar bulunmamaktadır.</w:t>
            </w:r>
            <w:bookmarkEnd w:id="208"/>
          </w:p>
        </w:tc>
        <w:tc>
          <w:tcPr>
            <w:tcW w:w="1701" w:type="dxa"/>
            <w:shd w:val="clear" w:color="auto" w:fill="FFE599" w:themeFill="accent4" w:themeFillTint="66"/>
          </w:tcPr>
          <w:p w14:paraId="2B1DA12A"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noProof/>
                <w:color w:val="000000" w:themeColor="text1"/>
              </w:rPr>
            </w:pPr>
            <w:bookmarkStart w:id="209" w:name="_Toc207362165"/>
            <w:r w:rsidRPr="00B8361F">
              <w:rPr>
                <w:rFonts w:asciiTheme="minorHAnsi" w:eastAsiaTheme="majorEastAsia" w:hAnsiTheme="minorHAnsi" w:cstheme="minorHAnsi"/>
                <w:noProof/>
                <w:color w:val="000000" w:themeColor="text1"/>
              </w:rPr>
              <w:t xml:space="preserve">Enstitüde, </w:t>
            </w:r>
            <w:r w:rsidRPr="00B8361F">
              <w:rPr>
                <w:rFonts w:asciiTheme="minorHAnsi" w:eastAsia="Times New Roman" w:hAnsiTheme="minorHAnsi" w:cstheme="minorHAnsi"/>
                <w:noProof/>
                <w:color w:val="000000" w:themeColor="text1"/>
              </w:rPr>
              <w:t xml:space="preserve"> araştırma temelli öğrenme süreçlerine </w:t>
            </w:r>
            <w:r w:rsidRPr="00B8361F">
              <w:rPr>
                <w:rFonts w:asciiTheme="minorHAnsi" w:eastAsiaTheme="majorEastAsia" w:hAnsiTheme="minorHAnsi" w:cstheme="minorHAnsi"/>
                <w:noProof/>
                <w:color w:val="000000" w:themeColor="text1"/>
              </w:rPr>
              <w:t>yönelik mekanizmaların geliştirilmesine yönelik planlar bulunmaktadır.</w:t>
            </w:r>
            <w:bookmarkEnd w:id="209"/>
          </w:p>
        </w:tc>
        <w:tc>
          <w:tcPr>
            <w:tcW w:w="1744" w:type="dxa"/>
            <w:shd w:val="clear" w:color="auto" w:fill="FFD966" w:themeFill="accent4" w:themeFillTint="99"/>
          </w:tcPr>
          <w:p w14:paraId="2ABC9D27"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10" w:name="_Toc207362166"/>
            <w:r w:rsidRPr="00B8361F">
              <w:rPr>
                <w:rFonts w:asciiTheme="minorHAnsi" w:eastAsiaTheme="majorEastAsia" w:hAnsiTheme="minorHAnsi" w:cstheme="minorHAnsi"/>
                <w:noProof/>
                <w:color w:val="000000" w:themeColor="text1"/>
              </w:rPr>
              <w:t xml:space="preserve">Enstitüde, </w:t>
            </w:r>
            <w:r w:rsidRPr="00B8361F">
              <w:rPr>
                <w:rFonts w:asciiTheme="minorHAnsi" w:eastAsia="Times New Roman" w:hAnsiTheme="minorHAnsi" w:cstheme="minorHAnsi"/>
                <w:noProof/>
                <w:color w:val="000000" w:themeColor="text1"/>
              </w:rPr>
              <w:t xml:space="preserve"> araştırma temelli öğrenme süreçlerine </w:t>
            </w:r>
            <w:r w:rsidRPr="00B8361F">
              <w:rPr>
                <w:rFonts w:asciiTheme="minorHAnsi" w:eastAsiaTheme="majorEastAsia" w:hAnsiTheme="minorHAnsi" w:cstheme="minorHAnsi"/>
                <w:noProof/>
                <w:color w:val="000000" w:themeColor="text1"/>
              </w:rPr>
              <w:t>yönelik mekanizmalar yürütülmektedir.</w:t>
            </w:r>
            <w:bookmarkEnd w:id="210"/>
            <w:r w:rsidRPr="00B8361F">
              <w:rPr>
                <w:rFonts w:asciiTheme="minorHAnsi" w:eastAsiaTheme="majorEastAsia" w:hAnsiTheme="minorHAnsi" w:cstheme="minorHAnsi"/>
                <w:noProof/>
                <w:color w:val="000000" w:themeColor="text1"/>
              </w:rPr>
              <w:t xml:space="preserve"> </w:t>
            </w:r>
          </w:p>
        </w:tc>
        <w:tc>
          <w:tcPr>
            <w:tcW w:w="1941" w:type="dxa"/>
            <w:shd w:val="clear" w:color="auto" w:fill="FFC102"/>
          </w:tcPr>
          <w:p w14:paraId="20E5B34B"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11" w:name="_Toc207362167"/>
            <w:r w:rsidRPr="00B8361F">
              <w:rPr>
                <w:rFonts w:asciiTheme="minorHAnsi" w:eastAsiaTheme="majorEastAsia" w:hAnsiTheme="minorHAnsi" w:cstheme="minorHAnsi"/>
                <w:noProof/>
                <w:color w:val="000000" w:themeColor="text1"/>
              </w:rPr>
              <w:t xml:space="preserve">Enstitüde, </w:t>
            </w:r>
            <w:r w:rsidRPr="00B8361F">
              <w:rPr>
                <w:rFonts w:asciiTheme="minorHAnsi" w:eastAsia="Times New Roman" w:hAnsiTheme="minorHAnsi" w:cstheme="minorHAnsi"/>
                <w:noProof/>
                <w:color w:val="000000" w:themeColor="text1"/>
              </w:rPr>
              <w:t xml:space="preserve"> araştırma temelli öğrenme süreçlerine </w:t>
            </w:r>
            <w:r w:rsidRPr="00B8361F">
              <w:rPr>
                <w:rFonts w:asciiTheme="minorHAnsi" w:eastAsiaTheme="majorEastAsia" w:hAnsiTheme="minorHAnsi" w:cstheme="minorHAnsi"/>
                <w:noProof/>
                <w:color w:val="000000" w:themeColor="text1"/>
              </w:rPr>
              <w:t>yönelik mekanizmalar izlenmekte ve izleme sonuçları değerlendirilerek önlemler alınmaktadır.</w:t>
            </w:r>
            <w:bookmarkEnd w:id="211"/>
          </w:p>
        </w:tc>
        <w:tc>
          <w:tcPr>
            <w:tcW w:w="1629" w:type="dxa"/>
            <w:shd w:val="clear" w:color="auto" w:fill="F0B400"/>
          </w:tcPr>
          <w:p w14:paraId="271BFAB9"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12" w:name="_Toc207362168"/>
            <w:r w:rsidRPr="00B8361F">
              <w:rPr>
                <w:rFonts w:asciiTheme="minorHAnsi" w:eastAsiaTheme="majorEastAsia" w:hAnsiTheme="minorHAnsi" w:cstheme="minorHAnsi"/>
                <w:noProof/>
                <w:color w:val="000000" w:themeColor="text1"/>
              </w:rPr>
              <w:t>İçselleştirilmiş, sistematik, sürdürülebilir ve örnek gösterilebilir uygulamalar bulunmaktadır.</w:t>
            </w:r>
            <w:bookmarkEnd w:id="212"/>
          </w:p>
        </w:tc>
      </w:tr>
      <w:tr w:rsidR="00B8361F" w:rsidRPr="00B8361F" w14:paraId="4CE0C82E" w14:textId="77777777" w:rsidTr="00B8361F">
        <w:trPr>
          <w:trHeight w:val="3587"/>
        </w:trPr>
        <w:tc>
          <w:tcPr>
            <w:tcW w:w="6663" w:type="dxa"/>
            <w:vMerge/>
            <w:shd w:val="clear" w:color="auto" w:fill="FFFFFF"/>
          </w:tcPr>
          <w:p w14:paraId="5BB52DC1"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color w:val="000000" w:themeColor="text1"/>
              </w:rPr>
            </w:pPr>
          </w:p>
        </w:tc>
        <w:tc>
          <w:tcPr>
            <w:tcW w:w="9000" w:type="dxa"/>
            <w:gridSpan w:val="5"/>
            <w:shd w:val="clear" w:color="auto" w:fill="FFEB9F"/>
          </w:tcPr>
          <w:p w14:paraId="50A92266"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color w:val="000000" w:themeColor="text1"/>
                <w:sz w:val="24"/>
                <w:szCs w:val="24"/>
              </w:rPr>
            </w:pPr>
          </w:p>
          <w:p w14:paraId="0399825E"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213" w:name="_Toc207362169"/>
            <w:r w:rsidRPr="00B8361F">
              <w:rPr>
                <w:rFonts w:asciiTheme="minorHAnsi" w:eastAsia="Times New Roman" w:hAnsiTheme="minorHAnsi" w:cstheme="minorHAnsi"/>
                <w:b/>
                <w:bCs/>
                <w:i/>
                <w:iCs/>
                <w:noProof/>
                <w:color w:val="000000" w:themeColor="text1"/>
                <w:sz w:val="20"/>
                <w:szCs w:val="20"/>
              </w:rPr>
              <w:t>Örnek Kanıtlar</w:t>
            </w:r>
            <w:bookmarkEnd w:id="213"/>
          </w:p>
          <w:p w14:paraId="332B056C"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p>
          <w:p w14:paraId="147BDFB2" w14:textId="77777777" w:rsidR="00B8361F" w:rsidRPr="00B8361F" w:rsidRDefault="00B8361F" w:rsidP="00B913D2">
            <w:pPr>
              <w:widowControl w:val="0"/>
              <w:numPr>
                <w:ilvl w:val="0"/>
                <w:numId w:val="53"/>
              </w:numPr>
              <w:spacing w:before="0" w:after="0" w:line="240" w:lineRule="auto"/>
              <w:contextualSpacing/>
              <w:jc w:val="left"/>
              <w:outlineLvl w:val="3"/>
              <w:rPr>
                <w:rFonts w:asciiTheme="minorHAnsi" w:eastAsia="Times New Roman" w:hAnsiTheme="minorHAnsi" w:cstheme="minorHAnsi"/>
                <w:i/>
                <w:iCs/>
                <w:noProof/>
                <w:color w:val="000000" w:themeColor="text1"/>
                <w:sz w:val="20"/>
                <w:szCs w:val="20"/>
                <w:lang w:eastAsia="tr-TR"/>
              </w:rPr>
            </w:pPr>
            <w:bookmarkStart w:id="214" w:name="_Toc207362170"/>
            <w:r w:rsidRPr="00B8361F">
              <w:rPr>
                <w:rFonts w:asciiTheme="minorHAnsi" w:eastAsia="Times New Roman" w:hAnsiTheme="minorHAnsi" w:cstheme="minorHAnsi"/>
                <w:i/>
                <w:iCs/>
                <w:noProof/>
                <w:color w:val="000000" w:themeColor="text1"/>
                <w:sz w:val="20"/>
                <w:szCs w:val="20"/>
                <w:lang w:eastAsia="tr-TR"/>
              </w:rPr>
              <w:t>Ders planları ve müfredat belgeleri (araştırma bileşenleri)</w:t>
            </w:r>
            <w:bookmarkEnd w:id="214"/>
          </w:p>
          <w:p w14:paraId="6F4172DF" w14:textId="77777777" w:rsidR="00B8361F" w:rsidRPr="00B8361F" w:rsidRDefault="00B8361F" w:rsidP="00B913D2">
            <w:pPr>
              <w:widowControl w:val="0"/>
              <w:numPr>
                <w:ilvl w:val="0"/>
                <w:numId w:val="53"/>
              </w:numPr>
              <w:spacing w:before="0" w:after="0" w:line="240" w:lineRule="auto"/>
              <w:contextualSpacing/>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Öğrenci araştırma projeleri listesi (lisansüstü düzeyde yürütülenler)</w:t>
            </w:r>
          </w:p>
          <w:p w14:paraId="3CE0D298" w14:textId="77777777" w:rsidR="00B8361F" w:rsidRPr="00B8361F" w:rsidRDefault="00B8361F" w:rsidP="00B913D2">
            <w:pPr>
              <w:widowControl w:val="0"/>
              <w:numPr>
                <w:ilvl w:val="0"/>
                <w:numId w:val="53"/>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 xml:space="preserve">Akademik takvimde yer alan araştırma seminerleri/çalıştaylar </w:t>
            </w:r>
          </w:p>
          <w:p w14:paraId="17FBD52E" w14:textId="77777777" w:rsidR="00B8361F" w:rsidRPr="00B8361F" w:rsidRDefault="00B8361F" w:rsidP="00B913D2">
            <w:pPr>
              <w:widowControl w:val="0"/>
              <w:numPr>
                <w:ilvl w:val="0"/>
                <w:numId w:val="53"/>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Proje tabanlı ders içerikleri, ders planları</w:t>
            </w:r>
          </w:p>
          <w:p w14:paraId="332E15E3" w14:textId="77777777" w:rsidR="00B8361F" w:rsidRPr="00B8361F" w:rsidRDefault="00B8361F" w:rsidP="00B913D2">
            <w:pPr>
              <w:widowControl w:val="0"/>
              <w:numPr>
                <w:ilvl w:val="0"/>
                <w:numId w:val="53"/>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Araştırma atölyeleri etkinlik takvimi ve katılımcı listeleri</w:t>
            </w:r>
          </w:p>
          <w:p w14:paraId="0A0A6695" w14:textId="77777777" w:rsidR="00B8361F" w:rsidRPr="00B8361F" w:rsidRDefault="00B8361F" w:rsidP="00B913D2">
            <w:pPr>
              <w:widowControl w:val="0"/>
              <w:numPr>
                <w:ilvl w:val="0"/>
                <w:numId w:val="53"/>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Mini tez veya dönem projesi örnekleri</w:t>
            </w:r>
          </w:p>
          <w:p w14:paraId="4C0E0FAF" w14:textId="77777777" w:rsidR="00B8361F" w:rsidRPr="00B8361F" w:rsidRDefault="00B8361F" w:rsidP="00B913D2">
            <w:pPr>
              <w:widowControl w:val="0"/>
              <w:numPr>
                <w:ilvl w:val="0"/>
                <w:numId w:val="53"/>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 xml:space="preserve">Öğrenci araştırma kulüplerinin faaliyet raporları </w:t>
            </w:r>
          </w:p>
          <w:p w14:paraId="527C9732" w14:textId="77777777" w:rsidR="00B8361F" w:rsidRPr="00B8361F" w:rsidRDefault="00B8361F" w:rsidP="00B913D2">
            <w:pPr>
              <w:widowControl w:val="0"/>
              <w:numPr>
                <w:ilvl w:val="0"/>
                <w:numId w:val="53"/>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Öğrenciye yönelik akademik yazım, bilimsel düşünme ve problem çözme atölyeleri</w:t>
            </w:r>
          </w:p>
          <w:p w14:paraId="10C14537" w14:textId="77777777" w:rsidR="00B8361F" w:rsidRPr="00B8361F" w:rsidRDefault="00B8361F" w:rsidP="00B913D2">
            <w:pPr>
              <w:widowControl w:val="0"/>
              <w:numPr>
                <w:ilvl w:val="0"/>
                <w:numId w:val="53"/>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Araştırma metodolojisi eğitimlerine katılım belgeleri</w:t>
            </w:r>
          </w:p>
          <w:p w14:paraId="6188FF9B" w14:textId="77777777" w:rsidR="00B8361F" w:rsidRPr="00B8361F" w:rsidRDefault="00B8361F" w:rsidP="00B913D2">
            <w:pPr>
              <w:widowControl w:val="0"/>
              <w:numPr>
                <w:ilvl w:val="0"/>
                <w:numId w:val="53"/>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Öğrenci yayınları, bildirileri, tezleri (özgün fikir içerip içermediği açısından)</w:t>
            </w:r>
          </w:p>
          <w:p w14:paraId="5FC2D917" w14:textId="77777777" w:rsidR="00B8361F" w:rsidRPr="00B8361F" w:rsidRDefault="00B8361F" w:rsidP="00B913D2">
            <w:pPr>
              <w:widowControl w:val="0"/>
              <w:numPr>
                <w:ilvl w:val="0"/>
                <w:numId w:val="53"/>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p>
          <w:p w14:paraId="510F23E4" w14:textId="77777777" w:rsidR="00B8361F" w:rsidRPr="00B8361F" w:rsidRDefault="00B8361F" w:rsidP="00B8361F">
            <w:pPr>
              <w:widowControl w:val="0"/>
              <w:spacing w:before="0" w:after="0" w:line="240" w:lineRule="auto"/>
              <w:ind w:firstLine="0"/>
              <w:jc w:val="left"/>
              <w:rPr>
                <w:rFonts w:asciiTheme="minorHAnsi" w:hAnsiTheme="minorHAnsi" w:cstheme="minorHAnsi"/>
                <w:i/>
                <w:noProof/>
                <w:color w:val="000000" w:themeColor="text1"/>
                <w:sz w:val="24"/>
                <w:szCs w:val="24"/>
              </w:rPr>
            </w:pPr>
          </w:p>
        </w:tc>
      </w:tr>
    </w:tbl>
    <w:p w14:paraId="666C6B32"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85938E0"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1E7CFCD"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751BD0EC"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546" w:type="dxa"/>
        <w:tblLayout w:type="fixed"/>
        <w:tblLook w:val="04A0" w:firstRow="1" w:lastRow="0" w:firstColumn="1" w:lastColumn="0" w:noHBand="0" w:noVBand="1"/>
      </w:tblPr>
      <w:tblGrid>
        <w:gridCol w:w="5893"/>
        <w:gridCol w:w="1951"/>
        <w:gridCol w:w="1841"/>
        <w:gridCol w:w="2126"/>
        <w:gridCol w:w="1985"/>
        <w:gridCol w:w="1750"/>
      </w:tblGrid>
      <w:tr w:rsidR="00B8361F" w:rsidRPr="00B8361F" w14:paraId="32060577" w14:textId="77777777" w:rsidTr="00B8361F">
        <w:trPr>
          <w:trHeight w:val="214"/>
        </w:trPr>
        <w:tc>
          <w:tcPr>
            <w:tcW w:w="15546" w:type="dxa"/>
            <w:gridSpan w:val="6"/>
            <w:shd w:val="clear" w:color="auto" w:fill="FFEB9F"/>
          </w:tcPr>
          <w:p w14:paraId="472AEBB0"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rPr>
            </w:pPr>
            <w:r w:rsidRPr="00B8361F">
              <w:rPr>
                <w:rFonts w:asciiTheme="minorHAnsi" w:hAnsiTheme="minorHAnsi" w:cstheme="minorHAnsi"/>
                <w:noProof/>
              </w:rPr>
              <w:br w:type="page"/>
            </w:r>
            <w:r w:rsidRPr="00B8361F">
              <w:rPr>
                <w:rFonts w:asciiTheme="minorHAnsi" w:hAnsiTheme="minorHAnsi" w:cstheme="minorHAnsi"/>
                <w:noProof/>
              </w:rPr>
              <w:br w:type="page"/>
            </w:r>
          </w:p>
          <w:p w14:paraId="54A0A5D0"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rPr>
            </w:pPr>
            <w:r w:rsidRPr="00B8361F">
              <w:rPr>
                <w:rFonts w:asciiTheme="minorHAnsi" w:hAnsiTheme="minorHAnsi" w:cstheme="minorHAnsi"/>
                <w:b/>
                <w:bCs/>
                <w:noProof/>
                <w:sz w:val="28"/>
                <w:szCs w:val="28"/>
              </w:rPr>
              <w:t>ARAŞTIRMA VE GELİŞTİRME</w:t>
            </w:r>
          </w:p>
        </w:tc>
      </w:tr>
      <w:tr w:rsidR="00B8361F" w:rsidRPr="00B8361F" w14:paraId="7A9B7C5D" w14:textId="77777777" w:rsidTr="00B8361F">
        <w:trPr>
          <w:trHeight w:val="245"/>
        </w:trPr>
        <w:tc>
          <w:tcPr>
            <w:tcW w:w="15546" w:type="dxa"/>
            <w:gridSpan w:val="6"/>
            <w:shd w:val="clear" w:color="auto" w:fill="FFEB9F"/>
          </w:tcPr>
          <w:p w14:paraId="2C0C6519" w14:textId="77777777" w:rsidR="00B8361F" w:rsidRPr="00B8361F" w:rsidRDefault="00B8361F" w:rsidP="00B8361F">
            <w:pPr>
              <w:widowControl w:val="0"/>
              <w:spacing w:before="0" w:after="0" w:line="276" w:lineRule="auto"/>
              <w:ind w:firstLine="0"/>
              <w:rPr>
                <w:rFonts w:asciiTheme="minorHAnsi" w:hAnsiTheme="minorHAnsi" w:cstheme="minorHAnsi"/>
                <w:b/>
                <w:bCs/>
                <w:noProof/>
                <w:sz w:val="28"/>
                <w:szCs w:val="28"/>
              </w:rPr>
            </w:pPr>
            <w:r w:rsidRPr="00B8361F">
              <w:rPr>
                <w:rFonts w:asciiTheme="minorHAnsi" w:hAnsiTheme="minorHAnsi" w:cstheme="minorHAnsi"/>
                <w:b/>
                <w:bCs/>
                <w:noProof/>
                <w:sz w:val="28"/>
                <w:szCs w:val="28"/>
              </w:rPr>
              <w:t>C.3. Araştırma Performansı</w:t>
            </w:r>
          </w:p>
          <w:p w14:paraId="728F32C4" w14:textId="77777777" w:rsidR="00B8361F" w:rsidRPr="00B8361F" w:rsidRDefault="00B8361F" w:rsidP="00B8361F">
            <w:pPr>
              <w:widowControl w:val="0"/>
              <w:spacing w:before="0" w:after="0" w:line="276" w:lineRule="auto"/>
              <w:ind w:firstLine="0"/>
              <w:rPr>
                <w:rFonts w:asciiTheme="minorHAnsi" w:hAnsiTheme="minorHAnsi" w:cstheme="minorHAnsi"/>
                <w:noProof/>
              </w:rPr>
            </w:pPr>
            <w:r w:rsidRPr="00B8361F">
              <w:rPr>
                <w:rFonts w:asciiTheme="minorHAnsi" w:hAnsiTheme="minorHAnsi" w:cstheme="minorHAnsi"/>
                <w:noProof/>
              </w:rPr>
              <w:t>Enstitü, araştırma ve geliştirme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tc>
      </w:tr>
      <w:tr w:rsidR="00B8361F" w:rsidRPr="00B8361F" w14:paraId="02ED0562" w14:textId="77777777" w:rsidTr="00B8361F">
        <w:trPr>
          <w:trHeight w:val="277"/>
        </w:trPr>
        <w:tc>
          <w:tcPr>
            <w:tcW w:w="5893" w:type="dxa"/>
            <w:shd w:val="clear" w:color="auto" w:fill="FFEB9F"/>
            <w:vAlign w:val="bottom"/>
          </w:tcPr>
          <w:p w14:paraId="39FF0308"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rPr>
            </w:pPr>
          </w:p>
        </w:tc>
        <w:tc>
          <w:tcPr>
            <w:tcW w:w="1951" w:type="dxa"/>
            <w:shd w:val="clear" w:color="auto" w:fill="FFEB9F"/>
            <w:vAlign w:val="bottom"/>
          </w:tcPr>
          <w:p w14:paraId="07241E81"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1841" w:type="dxa"/>
            <w:shd w:val="clear" w:color="auto" w:fill="FFEB9F"/>
            <w:vAlign w:val="bottom"/>
          </w:tcPr>
          <w:p w14:paraId="0FB2F11D"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2126" w:type="dxa"/>
            <w:shd w:val="clear" w:color="auto" w:fill="FFEB9F"/>
            <w:vAlign w:val="bottom"/>
          </w:tcPr>
          <w:p w14:paraId="5ED8AC7E"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85" w:type="dxa"/>
            <w:shd w:val="clear" w:color="auto" w:fill="FFEB9F"/>
            <w:vAlign w:val="bottom"/>
          </w:tcPr>
          <w:p w14:paraId="395E3823"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750" w:type="dxa"/>
            <w:shd w:val="clear" w:color="auto" w:fill="FFEB9F"/>
            <w:vAlign w:val="bottom"/>
          </w:tcPr>
          <w:p w14:paraId="6E9C72CD"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6C314BD7" w14:textId="77777777" w:rsidTr="00B8361F">
        <w:trPr>
          <w:trHeight w:val="2324"/>
        </w:trPr>
        <w:tc>
          <w:tcPr>
            <w:tcW w:w="5893" w:type="dxa"/>
            <w:vMerge w:val="restart"/>
            <w:shd w:val="clear" w:color="auto" w:fill="FFFFFF"/>
          </w:tcPr>
          <w:p w14:paraId="59F42B16" w14:textId="77777777" w:rsidR="00B8361F" w:rsidRPr="00B8361F" w:rsidRDefault="00B8361F" w:rsidP="00B8361F">
            <w:pPr>
              <w:spacing w:before="100" w:beforeAutospacing="1" w:after="100" w:afterAutospacing="1" w:line="240" w:lineRule="auto"/>
              <w:ind w:right="501" w:firstLine="0"/>
              <w:rPr>
                <w:rFonts w:asciiTheme="minorHAnsi" w:hAnsiTheme="minorHAnsi" w:cstheme="minorHAnsi"/>
                <w:b/>
                <w:bCs/>
                <w:noProof/>
                <w:sz w:val="28"/>
                <w:u w:val="single"/>
              </w:rPr>
            </w:pPr>
            <w:r w:rsidRPr="00B8361F">
              <w:rPr>
                <w:rFonts w:asciiTheme="minorHAnsi" w:hAnsiTheme="minorHAnsi" w:cstheme="minorHAnsi"/>
                <w:b/>
                <w:bCs/>
                <w:noProof/>
                <w:sz w:val="28"/>
                <w:u w:val="single"/>
              </w:rPr>
              <w:t>C.3.1. Araştırma performansının izlenmesi ve değerlendirilmesi</w:t>
            </w:r>
          </w:p>
          <w:p w14:paraId="0725C476" w14:textId="77777777" w:rsidR="00B8361F" w:rsidRPr="00B8361F" w:rsidRDefault="00B8361F" w:rsidP="00B8361F">
            <w:pPr>
              <w:spacing w:before="100" w:beforeAutospacing="1" w:after="100" w:afterAutospacing="1" w:line="240" w:lineRule="auto"/>
              <w:ind w:right="264" w:firstLine="0"/>
              <w:rPr>
                <w:rFonts w:asciiTheme="minorHAnsi" w:eastAsia="Times New Roman" w:hAnsiTheme="minorHAnsi" w:cstheme="minorHAnsi"/>
                <w:noProof/>
                <w:color w:val="000000" w:themeColor="text1"/>
                <w:sz w:val="24"/>
                <w:szCs w:val="24"/>
                <w:lang w:eastAsia="tr-TR"/>
              </w:rPr>
            </w:pPr>
            <w:r w:rsidRPr="00B8361F">
              <w:rPr>
                <w:rFonts w:asciiTheme="minorHAnsi" w:eastAsia="Times New Roman" w:hAnsiTheme="minorHAnsi" w:cstheme="minorHAnsi"/>
                <w:noProof/>
                <w:color w:val="000000" w:themeColor="text1"/>
                <w:sz w:val="24"/>
                <w:szCs w:val="24"/>
                <w:lang w:eastAsia="tr-TR"/>
              </w:rPr>
              <w:t xml:space="preserve">Enstitü, araştırma faaliyetlerini izler, değerlendirir, hedeflerle karşılaştırır,  sapmaların nedenlerini irdeler ve iyileştirir. </w:t>
            </w:r>
          </w:p>
          <w:p w14:paraId="4EEEA8B3" w14:textId="77777777" w:rsidR="00B8361F" w:rsidRPr="00B8361F" w:rsidRDefault="00B8361F" w:rsidP="00B8361F">
            <w:pPr>
              <w:spacing w:before="100" w:beforeAutospacing="1" w:after="100" w:afterAutospacing="1" w:line="240" w:lineRule="auto"/>
              <w:ind w:right="264" w:firstLine="0"/>
              <w:rPr>
                <w:rFonts w:asciiTheme="minorHAnsi" w:eastAsia="Times New Roman" w:hAnsiTheme="minorHAnsi" w:cstheme="minorHAnsi"/>
                <w:noProof/>
                <w:color w:val="000000" w:themeColor="text1"/>
                <w:sz w:val="24"/>
                <w:szCs w:val="24"/>
                <w:lang w:eastAsia="tr-TR"/>
              </w:rPr>
            </w:pPr>
            <w:r w:rsidRPr="00B8361F">
              <w:rPr>
                <w:rFonts w:asciiTheme="minorHAnsi" w:eastAsia="Times New Roman" w:hAnsiTheme="minorHAnsi" w:cstheme="minorHAnsi"/>
                <w:noProof/>
                <w:color w:val="000000" w:themeColor="text1"/>
                <w:sz w:val="24"/>
                <w:szCs w:val="24"/>
                <w:lang w:eastAsia="tr-TR"/>
              </w:rPr>
              <w:t xml:space="preserve">Enstitüde, öğretim elemanlarının, özellikle danışmanların ve öğrencilerin </w:t>
            </w:r>
            <w:r w:rsidRPr="00B8361F">
              <w:rPr>
                <w:rFonts w:asciiTheme="minorHAnsi" w:eastAsia="Times New Roman" w:hAnsiTheme="minorHAnsi" w:cstheme="minorHAnsi"/>
                <w:noProof/>
                <w:color w:val="000000"/>
                <w:sz w:val="24"/>
                <w:szCs w:val="24"/>
                <w:lang w:eastAsia="tr-TR"/>
              </w:rPr>
              <w:t xml:space="preserve">yayın ve araştırma performansları düzenli olarak izlenir ve teşvik edilir. </w:t>
            </w:r>
            <w:r w:rsidRPr="00B8361F">
              <w:rPr>
                <w:rFonts w:asciiTheme="minorHAnsi" w:eastAsia="Times New Roman" w:hAnsiTheme="minorHAnsi" w:cstheme="minorHAnsi"/>
                <w:noProof/>
                <w:sz w:val="24"/>
                <w:szCs w:val="24"/>
                <w:lang w:eastAsia="tr-TR"/>
              </w:rPr>
              <w:t xml:space="preserve"> Danışman yetkinPerformans temelinde teşvik ve takdir mekanizmaları kullanılır. </w:t>
            </w:r>
          </w:p>
          <w:p w14:paraId="34CABFF5" w14:textId="77777777" w:rsidR="00B8361F" w:rsidRPr="00B8361F" w:rsidRDefault="00B8361F" w:rsidP="00B8361F">
            <w:pPr>
              <w:spacing w:before="100" w:beforeAutospacing="1" w:after="100" w:afterAutospacing="1" w:line="240" w:lineRule="auto"/>
              <w:ind w:firstLine="0"/>
              <w:rPr>
                <w:rFonts w:asciiTheme="minorHAnsi" w:eastAsia="Times New Roman" w:hAnsiTheme="minorHAnsi" w:cstheme="minorHAnsi"/>
                <w:noProof/>
                <w:lang w:eastAsia="tr-TR"/>
              </w:rPr>
            </w:pPr>
          </w:p>
          <w:p w14:paraId="6132E72E" w14:textId="77777777" w:rsidR="00B8361F" w:rsidRPr="00B8361F" w:rsidRDefault="00B8361F" w:rsidP="00B8361F">
            <w:pPr>
              <w:spacing w:before="100" w:beforeAutospacing="1" w:after="100" w:afterAutospacing="1" w:line="240" w:lineRule="auto"/>
              <w:ind w:firstLine="0"/>
              <w:rPr>
                <w:rFonts w:asciiTheme="minorHAnsi" w:eastAsia="Times New Roman" w:hAnsiTheme="minorHAnsi" w:cstheme="minorHAnsi"/>
                <w:noProof/>
                <w:lang w:eastAsia="tr-TR"/>
              </w:rPr>
            </w:pPr>
          </w:p>
        </w:tc>
        <w:tc>
          <w:tcPr>
            <w:tcW w:w="1951" w:type="dxa"/>
            <w:shd w:val="clear" w:color="auto" w:fill="FFF2CC" w:themeFill="accent4" w:themeFillTint="33"/>
          </w:tcPr>
          <w:p w14:paraId="78DBACFE"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15" w:name="_Toc207362171"/>
            <w:r w:rsidRPr="00B8361F">
              <w:rPr>
                <w:rFonts w:asciiTheme="minorHAnsi" w:eastAsiaTheme="majorEastAsia" w:hAnsiTheme="minorHAnsi" w:cstheme="minorHAnsi"/>
                <w:noProof/>
                <w:color w:val="000000" w:themeColor="text1"/>
              </w:rPr>
              <w:t>Enstitüde, öğretim elemanlarının ve öğrencilerin araştırma performansının izlenmesine ve değerlendirmesine yönelik mekanizmalar bulunmamaktadır.</w:t>
            </w:r>
            <w:bookmarkEnd w:id="215"/>
          </w:p>
        </w:tc>
        <w:tc>
          <w:tcPr>
            <w:tcW w:w="1841" w:type="dxa"/>
            <w:shd w:val="clear" w:color="auto" w:fill="FFE599" w:themeFill="accent4" w:themeFillTint="66"/>
          </w:tcPr>
          <w:p w14:paraId="1E8891F3"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noProof/>
                <w:color w:val="000000" w:themeColor="text1"/>
              </w:rPr>
            </w:pPr>
            <w:bookmarkStart w:id="216" w:name="_Toc207362172"/>
            <w:r w:rsidRPr="00B8361F">
              <w:rPr>
                <w:rFonts w:asciiTheme="minorHAnsi" w:eastAsiaTheme="majorEastAsia" w:hAnsiTheme="minorHAnsi" w:cstheme="minorHAnsi"/>
                <w:noProof/>
                <w:color w:val="000000" w:themeColor="text1"/>
              </w:rPr>
              <w:t>Enstitüde, öğretim elemanlarının ve öğrencilerin araştırma performansının izlenmesine ve değerlendirmesine yönelik ilke, kural ve göstergeler bulunmaktadır.</w:t>
            </w:r>
            <w:bookmarkEnd w:id="216"/>
            <w:r w:rsidRPr="00B8361F">
              <w:rPr>
                <w:rFonts w:asciiTheme="minorHAnsi" w:eastAsiaTheme="majorEastAsia" w:hAnsiTheme="minorHAnsi" w:cstheme="minorHAnsi"/>
                <w:noProof/>
                <w:color w:val="000000" w:themeColor="text1"/>
              </w:rPr>
              <w:t xml:space="preserve">   </w:t>
            </w:r>
          </w:p>
        </w:tc>
        <w:tc>
          <w:tcPr>
            <w:tcW w:w="2126" w:type="dxa"/>
            <w:shd w:val="clear" w:color="auto" w:fill="FFD966" w:themeFill="accent4" w:themeFillTint="99"/>
          </w:tcPr>
          <w:p w14:paraId="7853CC8C"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17" w:name="_Toc207362173"/>
            <w:r w:rsidRPr="00B8361F">
              <w:rPr>
                <w:rFonts w:asciiTheme="minorHAnsi" w:eastAsiaTheme="majorEastAsia" w:hAnsiTheme="minorHAnsi" w:cstheme="minorHAnsi"/>
                <w:noProof/>
                <w:color w:val="000000" w:themeColor="text1"/>
              </w:rPr>
              <w:t>Enstitüde, öğretim elemanlarının ve öğrencilerin araştırma-geliştirme performansını izlemek ve değerlendirmek üzere oluşturulan mekanizmalar kullanılmaktadır.</w:t>
            </w:r>
            <w:bookmarkEnd w:id="217"/>
            <w:r w:rsidRPr="00B8361F">
              <w:rPr>
                <w:rFonts w:asciiTheme="minorHAnsi" w:eastAsiaTheme="majorEastAsia" w:hAnsiTheme="minorHAnsi" w:cstheme="minorHAnsi"/>
                <w:noProof/>
                <w:color w:val="000000" w:themeColor="text1"/>
              </w:rPr>
              <w:t xml:space="preserve"> </w:t>
            </w:r>
          </w:p>
        </w:tc>
        <w:tc>
          <w:tcPr>
            <w:tcW w:w="1985" w:type="dxa"/>
            <w:shd w:val="clear" w:color="auto" w:fill="FFC102"/>
          </w:tcPr>
          <w:p w14:paraId="41DB1CAE" w14:textId="77777777" w:rsidR="00B8361F" w:rsidRPr="00B8361F" w:rsidRDefault="00B8361F" w:rsidP="00B8361F">
            <w:pPr>
              <w:widowControl w:val="0"/>
              <w:spacing w:before="0" w:after="0" w:line="240" w:lineRule="auto"/>
              <w:ind w:right="63"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 xml:space="preserve">Enstitüde, öğretim elemanlarının ve öğrencilerin araştırma-geliştirme performansı izlenmekte ve öğretim elemanları ile birlikte değerlendirilerek iyileştirilmektedir. </w:t>
            </w:r>
          </w:p>
          <w:p w14:paraId="0DE828F0" w14:textId="77777777" w:rsidR="00B8361F" w:rsidRPr="00B8361F" w:rsidRDefault="00B8361F" w:rsidP="00B8361F">
            <w:pPr>
              <w:widowControl w:val="0"/>
              <w:spacing w:before="0" w:after="0" w:line="240" w:lineRule="auto"/>
              <w:ind w:right="63" w:firstLine="0"/>
              <w:jc w:val="left"/>
              <w:rPr>
                <w:rFonts w:asciiTheme="minorHAnsi" w:hAnsiTheme="minorHAnsi" w:cstheme="minorHAnsi"/>
                <w:noProof/>
                <w:color w:val="000000" w:themeColor="text1"/>
              </w:rPr>
            </w:pPr>
          </w:p>
          <w:p w14:paraId="1E773DFB"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noProof/>
                <w:color w:val="000000" w:themeColor="text1"/>
              </w:rPr>
            </w:pPr>
          </w:p>
        </w:tc>
        <w:tc>
          <w:tcPr>
            <w:tcW w:w="1750" w:type="dxa"/>
            <w:shd w:val="clear" w:color="auto" w:fill="F0B400"/>
          </w:tcPr>
          <w:p w14:paraId="5F9181E6"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18" w:name="_Toc207362174"/>
            <w:r w:rsidRPr="00B8361F">
              <w:rPr>
                <w:rFonts w:asciiTheme="minorHAnsi" w:eastAsiaTheme="majorEastAsia" w:hAnsiTheme="minorHAnsi" w:cstheme="minorHAnsi"/>
                <w:noProof/>
                <w:color w:val="000000" w:themeColor="text1"/>
              </w:rPr>
              <w:t>İçselleştirilmiş, sistematik, sürdürülebilir ve örnek gösterilebilir uygulamalar bulunmaktadır.</w:t>
            </w:r>
            <w:bookmarkEnd w:id="218"/>
          </w:p>
        </w:tc>
      </w:tr>
      <w:tr w:rsidR="00B8361F" w:rsidRPr="00B8361F" w14:paraId="071BCA54" w14:textId="77777777" w:rsidTr="00B8361F">
        <w:trPr>
          <w:trHeight w:val="2915"/>
        </w:trPr>
        <w:tc>
          <w:tcPr>
            <w:tcW w:w="5893" w:type="dxa"/>
            <w:vMerge/>
            <w:shd w:val="clear" w:color="auto" w:fill="FFFFFF"/>
          </w:tcPr>
          <w:p w14:paraId="3A37578A" w14:textId="77777777" w:rsidR="00B8361F" w:rsidRPr="00B8361F" w:rsidRDefault="00B8361F" w:rsidP="00B8361F">
            <w:pPr>
              <w:spacing w:before="100" w:beforeAutospacing="1" w:after="100" w:afterAutospacing="1" w:line="240" w:lineRule="auto"/>
              <w:ind w:right="501" w:firstLine="0"/>
              <w:rPr>
                <w:rFonts w:ascii="Times New Roman" w:eastAsia="Times New Roman" w:hAnsi="Times New Roman" w:cstheme="minorHAnsi"/>
                <w:noProof/>
                <w:sz w:val="24"/>
                <w:szCs w:val="24"/>
                <w:lang w:eastAsia="tr-TR"/>
              </w:rPr>
            </w:pPr>
          </w:p>
        </w:tc>
        <w:tc>
          <w:tcPr>
            <w:tcW w:w="9653" w:type="dxa"/>
            <w:gridSpan w:val="5"/>
            <w:shd w:val="clear" w:color="auto" w:fill="FFEB9F"/>
          </w:tcPr>
          <w:p w14:paraId="78261A47"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rPr>
            </w:pPr>
          </w:p>
          <w:p w14:paraId="68CB0B21"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r w:rsidRPr="00B8361F">
              <w:rPr>
                <w:rFonts w:asciiTheme="minorHAnsi" w:eastAsia="Times New Roman" w:hAnsiTheme="minorHAnsi" w:cstheme="minorHAnsi"/>
                <w:b/>
                <w:bCs/>
                <w:i/>
                <w:iCs/>
                <w:noProof/>
                <w:color w:val="000000" w:themeColor="text1"/>
                <w:sz w:val="20"/>
                <w:szCs w:val="20"/>
              </w:rPr>
              <w:t xml:space="preserve"> </w:t>
            </w:r>
            <w:bookmarkStart w:id="219" w:name="_Toc207362175"/>
            <w:r w:rsidRPr="00B8361F">
              <w:rPr>
                <w:rFonts w:asciiTheme="minorHAnsi" w:eastAsia="Times New Roman" w:hAnsiTheme="minorHAnsi" w:cstheme="minorHAnsi"/>
                <w:b/>
                <w:bCs/>
                <w:i/>
                <w:iCs/>
                <w:noProof/>
                <w:color w:val="000000" w:themeColor="text1"/>
                <w:sz w:val="20"/>
                <w:szCs w:val="20"/>
              </w:rPr>
              <w:t>Örnek Kanıtlar</w:t>
            </w:r>
            <w:bookmarkEnd w:id="219"/>
          </w:p>
          <w:p w14:paraId="5076DC36"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p>
          <w:p w14:paraId="7AEADAAE" w14:textId="77777777" w:rsidR="00B8361F" w:rsidRPr="00B8361F" w:rsidRDefault="00B8361F" w:rsidP="00B913D2">
            <w:pPr>
              <w:widowControl w:val="0"/>
              <w:numPr>
                <w:ilvl w:val="0"/>
                <w:numId w:val="25"/>
              </w:numPr>
              <w:spacing w:before="0" w:after="0" w:line="240" w:lineRule="auto"/>
              <w:ind w:hanging="274"/>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Enstitünün  araştırma performansını izlemek üzere  tanımlı süreçler (Yönetmelik, yönerge, süreç tanımı, ölçme araçları, rehber, kılavuz vb.)</w:t>
            </w:r>
          </w:p>
          <w:p w14:paraId="1ED447F7" w14:textId="77777777" w:rsidR="00B8361F" w:rsidRPr="00B8361F" w:rsidRDefault="00B8361F" w:rsidP="00B913D2">
            <w:pPr>
              <w:widowControl w:val="0"/>
              <w:numPr>
                <w:ilvl w:val="0"/>
                <w:numId w:val="25"/>
              </w:numPr>
              <w:spacing w:before="0" w:after="0" w:line="240" w:lineRule="auto"/>
              <w:ind w:hanging="274"/>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Enstitünün araştırma hedeflerine ulaşılıp ulaşılmadığını izlemek üzere oluşturulan mekanizmalar</w:t>
            </w:r>
          </w:p>
          <w:p w14:paraId="50D980DB" w14:textId="77777777" w:rsidR="00B8361F" w:rsidRPr="00B8361F" w:rsidRDefault="00B8361F" w:rsidP="00B913D2">
            <w:pPr>
              <w:widowControl w:val="0"/>
              <w:numPr>
                <w:ilvl w:val="0"/>
                <w:numId w:val="25"/>
              </w:numPr>
              <w:spacing w:before="0" w:after="0" w:line="240" w:lineRule="auto"/>
              <w:ind w:hanging="274"/>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Öğretim elemanının (danışmanların) ve öğrencilerin  geri bildirimleri</w:t>
            </w:r>
          </w:p>
          <w:p w14:paraId="43313F41" w14:textId="77777777" w:rsidR="00B8361F" w:rsidRPr="00B8361F" w:rsidRDefault="00B8361F" w:rsidP="00B913D2">
            <w:pPr>
              <w:widowControl w:val="0"/>
              <w:numPr>
                <w:ilvl w:val="0"/>
                <w:numId w:val="25"/>
              </w:numPr>
              <w:spacing w:before="0" w:after="0" w:line="240" w:lineRule="auto"/>
              <w:ind w:hanging="274"/>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Araştırma performansının izlenmesine ve iyileştirilmesine ilişkin kanıtlar  (öğretim üyelerinin lisansüstü öğrencilerle yaptığı yayın, atıf, proje, patent, faydalı model sayıları, yurt dışı eğitim/araştırma tecrübesi olan öğretim üyesi sayısı, yabancı dilde ders verebilen öğretim üyesi sayısı, ikinci danışmanlık sayıları)</w:t>
            </w:r>
          </w:p>
          <w:p w14:paraId="53547774" w14:textId="77777777" w:rsidR="00B8361F" w:rsidRPr="00B8361F" w:rsidRDefault="00B8361F" w:rsidP="00B913D2">
            <w:pPr>
              <w:widowControl w:val="0"/>
              <w:numPr>
                <w:ilvl w:val="0"/>
                <w:numId w:val="25"/>
              </w:numPr>
              <w:spacing w:before="0" w:after="0" w:line="240" w:lineRule="auto"/>
              <w:ind w:hanging="274"/>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p>
          <w:p w14:paraId="6A778AFC" w14:textId="77777777" w:rsidR="00B8361F" w:rsidRPr="00B8361F" w:rsidRDefault="00B8361F" w:rsidP="00B8361F">
            <w:pPr>
              <w:widowControl w:val="0"/>
              <w:spacing w:before="0" w:after="0" w:line="240" w:lineRule="auto"/>
              <w:ind w:left="785" w:right="63" w:firstLine="0"/>
              <w:outlineLvl w:val="3"/>
              <w:rPr>
                <w:rFonts w:asciiTheme="minorHAnsi" w:eastAsia="Times New Roman" w:hAnsiTheme="minorHAnsi" w:cstheme="minorHAnsi"/>
                <w:bCs/>
                <w:i/>
                <w:noProof/>
                <w:color w:val="000000" w:themeColor="text1"/>
              </w:rPr>
            </w:pPr>
          </w:p>
        </w:tc>
      </w:tr>
    </w:tbl>
    <w:p w14:paraId="502DB7C1"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04EF4CA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B5C0E23"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597376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55350012"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804" w:type="dxa"/>
        <w:tblLayout w:type="fixed"/>
        <w:tblLook w:val="04A0" w:firstRow="1" w:lastRow="0" w:firstColumn="1" w:lastColumn="0" w:noHBand="0" w:noVBand="1"/>
      </w:tblPr>
      <w:tblGrid>
        <w:gridCol w:w="5524"/>
        <w:gridCol w:w="2409"/>
        <w:gridCol w:w="2127"/>
        <w:gridCol w:w="1984"/>
        <w:gridCol w:w="2078"/>
        <w:gridCol w:w="1682"/>
      </w:tblGrid>
      <w:tr w:rsidR="00B8361F" w:rsidRPr="00B8361F" w14:paraId="3EAC0872" w14:textId="77777777" w:rsidTr="00B8361F">
        <w:trPr>
          <w:trHeight w:val="134"/>
        </w:trPr>
        <w:tc>
          <w:tcPr>
            <w:tcW w:w="15804" w:type="dxa"/>
            <w:gridSpan w:val="6"/>
            <w:shd w:val="clear" w:color="auto" w:fill="FBE7D9"/>
          </w:tcPr>
          <w:p w14:paraId="6D509F5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br w:type="page"/>
            </w:r>
          </w:p>
          <w:p w14:paraId="48FD7631" w14:textId="77777777" w:rsidR="00B8361F" w:rsidRPr="00B8361F" w:rsidRDefault="00B8361F" w:rsidP="00B8361F">
            <w:pPr>
              <w:widowControl w:val="0"/>
              <w:spacing w:before="0" w:after="0" w:line="240" w:lineRule="auto"/>
              <w:ind w:left="360"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 xml:space="preserve">                                                                                                                                                                                                             TOPLUMSAL KATKI</w:t>
            </w:r>
          </w:p>
        </w:tc>
      </w:tr>
      <w:tr w:rsidR="00B8361F" w:rsidRPr="00B8361F" w14:paraId="534F9656" w14:textId="77777777" w:rsidTr="00B8361F">
        <w:trPr>
          <w:trHeight w:val="389"/>
        </w:trPr>
        <w:tc>
          <w:tcPr>
            <w:tcW w:w="15804" w:type="dxa"/>
            <w:gridSpan w:val="6"/>
            <w:shd w:val="clear" w:color="auto" w:fill="FBE7D9"/>
          </w:tcPr>
          <w:p w14:paraId="68CCE4AA" w14:textId="77777777" w:rsidR="00B8361F" w:rsidRPr="00B8361F" w:rsidRDefault="00B8361F" w:rsidP="00B8361F">
            <w:pPr>
              <w:widowControl w:val="0"/>
              <w:spacing w:before="0" w:after="0" w:line="240" w:lineRule="auto"/>
              <w:ind w:left="360"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D.1.  Toplumsal Katkı Süreçlerinin Yönetimi ve Toplumsal Katkı Kaynakları</w:t>
            </w:r>
          </w:p>
          <w:p w14:paraId="176D3323"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noProof/>
              </w:rPr>
              <w:t>Enstitü, bilimsel bilgi ve uzmanlığını toplumla buluşturarak toplumsal ihtiyaçlara yönelik katkı sunmayı, bu süreçleri sistemli şekilde yönetmeyi ve toplumsal katkı kaynaklarını etkili biçimde kullanmayı amaçlamalıdır.</w:t>
            </w:r>
          </w:p>
        </w:tc>
      </w:tr>
      <w:tr w:rsidR="00B8361F" w:rsidRPr="00B8361F" w14:paraId="362D0083" w14:textId="77777777" w:rsidTr="00B8361F">
        <w:trPr>
          <w:trHeight w:val="315"/>
        </w:trPr>
        <w:tc>
          <w:tcPr>
            <w:tcW w:w="5524" w:type="dxa"/>
            <w:shd w:val="clear" w:color="auto" w:fill="FBE7D9"/>
            <w:vAlign w:val="bottom"/>
          </w:tcPr>
          <w:p w14:paraId="2F474C2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c>
        <w:tc>
          <w:tcPr>
            <w:tcW w:w="2409" w:type="dxa"/>
            <w:shd w:val="clear" w:color="auto" w:fill="FBE7D9"/>
            <w:vAlign w:val="bottom"/>
          </w:tcPr>
          <w:p w14:paraId="5D41C8D0"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1</w:t>
            </w:r>
          </w:p>
        </w:tc>
        <w:tc>
          <w:tcPr>
            <w:tcW w:w="2127" w:type="dxa"/>
            <w:shd w:val="clear" w:color="auto" w:fill="FBE7D9"/>
            <w:vAlign w:val="bottom"/>
          </w:tcPr>
          <w:p w14:paraId="3FC1C06F"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2</w:t>
            </w:r>
          </w:p>
        </w:tc>
        <w:tc>
          <w:tcPr>
            <w:tcW w:w="1984" w:type="dxa"/>
            <w:shd w:val="clear" w:color="auto" w:fill="FBE7D9"/>
            <w:vAlign w:val="bottom"/>
          </w:tcPr>
          <w:p w14:paraId="0700393F"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3</w:t>
            </w:r>
          </w:p>
        </w:tc>
        <w:tc>
          <w:tcPr>
            <w:tcW w:w="2078" w:type="dxa"/>
            <w:shd w:val="clear" w:color="auto" w:fill="FBE7D9"/>
            <w:vAlign w:val="bottom"/>
          </w:tcPr>
          <w:p w14:paraId="2EA0CDFA"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4</w:t>
            </w:r>
          </w:p>
        </w:tc>
        <w:tc>
          <w:tcPr>
            <w:tcW w:w="1682" w:type="dxa"/>
            <w:shd w:val="clear" w:color="auto" w:fill="FBE7D9"/>
            <w:vAlign w:val="bottom"/>
          </w:tcPr>
          <w:p w14:paraId="6A0AAA1D"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5</w:t>
            </w:r>
          </w:p>
        </w:tc>
      </w:tr>
      <w:tr w:rsidR="00B8361F" w:rsidRPr="00B8361F" w14:paraId="052AA050" w14:textId="77777777" w:rsidTr="00B8361F">
        <w:trPr>
          <w:trHeight w:val="3094"/>
        </w:trPr>
        <w:tc>
          <w:tcPr>
            <w:tcW w:w="5524" w:type="dxa"/>
            <w:vMerge w:val="restart"/>
            <w:shd w:val="clear" w:color="auto" w:fill="FFFFFF"/>
          </w:tcPr>
          <w:p w14:paraId="77798398" w14:textId="77777777" w:rsidR="00B8361F" w:rsidRPr="00B8361F" w:rsidRDefault="00B8361F" w:rsidP="00B8361F">
            <w:pPr>
              <w:widowControl w:val="0"/>
              <w:spacing w:before="0" w:after="0" w:line="240" w:lineRule="auto"/>
              <w:ind w:left="35" w:firstLine="0"/>
              <w:jc w:val="left"/>
              <w:rPr>
                <w:rFonts w:asciiTheme="minorHAnsi" w:hAnsiTheme="minorHAnsi" w:cstheme="minorHAnsi"/>
                <w:noProof/>
                <w:sz w:val="24"/>
                <w:szCs w:val="24"/>
              </w:rPr>
            </w:pPr>
          </w:p>
          <w:p w14:paraId="0BBA4E8A" w14:textId="77777777" w:rsidR="00B8361F" w:rsidRPr="00B8361F" w:rsidRDefault="00B8361F" w:rsidP="00B8361F">
            <w:pPr>
              <w:widowControl w:val="0"/>
              <w:spacing w:before="0" w:after="0" w:line="240" w:lineRule="auto"/>
              <w:ind w:left="35" w:firstLine="0"/>
              <w:jc w:val="left"/>
              <w:rPr>
                <w:rFonts w:asciiTheme="minorHAnsi" w:hAnsiTheme="minorHAnsi" w:cstheme="minorHAnsi"/>
                <w:b/>
                <w:bCs/>
                <w:noProof/>
                <w:sz w:val="28"/>
                <w:szCs w:val="28"/>
                <w:u w:val="single"/>
              </w:rPr>
            </w:pPr>
            <w:r w:rsidRPr="00B8361F">
              <w:rPr>
                <w:rFonts w:asciiTheme="minorHAnsi" w:hAnsiTheme="minorHAnsi" w:cstheme="minorHAnsi"/>
                <w:b/>
                <w:bCs/>
                <w:noProof/>
                <w:sz w:val="28"/>
                <w:szCs w:val="28"/>
                <w:u w:val="single"/>
              </w:rPr>
              <w:t>D.1.1.Toplumsal katkı performansının izlenmesi ve değerlendirilmesi</w:t>
            </w:r>
          </w:p>
          <w:p w14:paraId="0563C267" w14:textId="77777777" w:rsidR="00B8361F" w:rsidRPr="00B8361F" w:rsidRDefault="00B8361F" w:rsidP="00B8361F">
            <w:pPr>
              <w:widowControl w:val="0"/>
              <w:spacing w:before="0" w:after="0" w:line="240" w:lineRule="auto"/>
              <w:ind w:left="35" w:firstLine="0"/>
              <w:jc w:val="left"/>
              <w:rPr>
                <w:rFonts w:asciiTheme="minorHAnsi" w:hAnsiTheme="minorHAnsi" w:cstheme="minorHAnsi"/>
                <w:noProof/>
                <w:sz w:val="24"/>
                <w:szCs w:val="24"/>
              </w:rPr>
            </w:pPr>
          </w:p>
          <w:p w14:paraId="5F259AB8" w14:textId="77777777" w:rsidR="00B8361F" w:rsidRPr="00B8361F" w:rsidRDefault="00B8361F" w:rsidP="00B8361F">
            <w:pPr>
              <w:widowControl w:val="0"/>
              <w:spacing w:before="0" w:after="0" w:line="240" w:lineRule="auto"/>
              <w:ind w:left="35" w:right="180" w:firstLine="0"/>
              <w:rPr>
                <w:rFonts w:asciiTheme="minorHAnsi" w:hAnsiTheme="minorHAnsi" w:cstheme="minorHAnsi"/>
                <w:noProof/>
                <w:sz w:val="24"/>
                <w:szCs w:val="24"/>
              </w:rPr>
            </w:pPr>
            <w:r w:rsidRPr="00B8361F">
              <w:rPr>
                <w:rFonts w:asciiTheme="minorHAnsi" w:hAnsiTheme="minorHAnsi" w:cstheme="minorHAnsi"/>
                <w:noProof/>
                <w:sz w:val="24"/>
                <w:szCs w:val="24"/>
              </w:rPr>
              <w:t xml:space="preserve">Enstitü,  Birleşmiş Milletler Sürdürülebilir Kalkınma Amaçları ile uyumlu, dezavantajlı gruplar dahil toplumun ve çevrenin ihtiyaçlarına cevap verebilen ve değer yaratan toplumsal katkı faaliyetlerinde bulunmaktadır. Toplumsal katkı performansını izlemektedir. İzleme mekanizması ve süreçleri yerleşiktir, sürdürülebilirdir. </w:t>
            </w:r>
          </w:p>
          <w:p w14:paraId="40AD729D"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5912CED8"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c>
        <w:tc>
          <w:tcPr>
            <w:tcW w:w="2409" w:type="dxa"/>
            <w:shd w:val="clear" w:color="auto" w:fill="F9DBBF"/>
          </w:tcPr>
          <w:p w14:paraId="41961E31" w14:textId="77777777" w:rsidR="00B8361F" w:rsidRPr="00B8361F" w:rsidRDefault="00B8361F" w:rsidP="00B8361F">
            <w:pPr>
              <w:widowControl w:val="0"/>
              <w:spacing w:before="0" w:after="0" w:line="240" w:lineRule="auto"/>
              <w:ind w:firstLine="0"/>
              <w:jc w:val="left"/>
              <w:rPr>
                <w:rFonts w:asciiTheme="minorHAnsi" w:hAnsiTheme="minorHAnsi" w:cstheme="minorHAnsi"/>
                <w:i/>
                <w:noProof/>
              </w:rPr>
            </w:pPr>
            <w:r w:rsidRPr="00B8361F">
              <w:rPr>
                <w:rFonts w:asciiTheme="minorHAnsi" w:hAnsiTheme="minorHAnsi" w:cstheme="minorHAnsi"/>
                <w:noProof/>
              </w:rPr>
              <w:t>Enstitünün toplumsal katkı performansının izlenmesine ve değerlendirmesine yönelik mekanizmalar bulunmamaktadır.</w:t>
            </w:r>
          </w:p>
        </w:tc>
        <w:tc>
          <w:tcPr>
            <w:tcW w:w="2127" w:type="dxa"/>
            <w:shd w:val="clear" w:color="auto" w:fill="F7CAAC" w:themeFill="accent2" w:themeFillTint="66"/>
          </w:tcPr>
          <w:p w14:paraId="371122F4" w14:textId="77777777" w:rsidR="00B8361F" w:rsidRPr="00B8361F" w:rsidRDefault="00B8361F" w:rsidP="00B8361F">
            <w:pPr>
              <w:widowControl w:val="0"/>
              <w:spacing w:before="0" w:after="0" w:line="240" w:lineRule="auto"/>
              <w:ind w:firstLine="0"/>
              <w:jc w:val="left"/>
              <w:rPr>
                <w:rFonts w:asciiTheme="minorHAnsi" w:hAnsiTheme="minorHAnsi" w:cstheme="minorHAnsi"/>
                <w:noProof/>
              </w:rPr>
            </w:pPr>
            <w:r w:rsidRPr="00B8361F">
              <w:rPr>
                <w:rFonts w:asciiTheme="minorHAnsi" w:hAnsiTheme="minorHAnsi" w:cstheme="minorHAnsi"/>
                <w:noProof/>
              </w:rPr>
              <w:t xml:space="preserve">Enstitüde toplumsal katkı performansının izlenmesine ve değerlendirmesine yönelik ilke, kural ve göstergeler bulunmaktadır. </w:t>
            </w:r>
          </w:p>
        </w:tc>
        <w:tc>
          <w:tcPr>
            <w:tcW w:w="1984" w:type="dxa"/>
            <w:shd w:val="clear" w:color="auto" w:fill="F4B083" w:themeFill="accent2" w:themeFillTint="99"/>
          </w:tcPr>
          <w:p w14:paraId="2776CCB9" w14:textId="77777777" w:rsidR="00B8361F" w:rsidRPr="00B8361F" w:rsidRDefault="00B8361F" w:rsidP="00B8361F">
            <w:pPr>
              <w:widowControl w:val="0"/>
              <w:spacing w:before="0" w:after="0" w:line="240" w:lineRule="auto"/>
              <w:ind w:left="29" w:firstLine="0"/>
              <w:jc w:val="left"/>
              <w:rPr>
                <w:rFonts w:asciiTheme="minorHAnsi" w:hAnsiTheme="minorHAnsi" w:cstheme="minorHAnsi"/>
                <w:i/>
                <w:noProof/>
              </w:rPr>
            </w:pPr>
            <w:r w:rsidRPr="00B8361F">
              <w:rPr>
                <w:rFonts w:asciiTheme="minorHAnsi" w:hAnsiTheme="minorHAnsi" w:cstheme="minorHAnsi"/>
                <w:noProof/>
              </w:rPr>
              <w:t xml:space="preserve">Enstitü genelinde toplumsal katkı performansını izlenmek ve değerlendirmek üzere oluşturulan mekanizmalar kullanılmaktadır. </w:t>
            </w:r>
          </w:p>
        </w:tc>
        <w:tc>
          <w:tcPr>
            <w:tcW w:w="2078" w:type="dxa"/>
            <w:shd w:val="clear" w:color="auto" w:fill="E6A77D"/>
          </w:tcPr>
          <w:p w14:paraId="1398A622" w14:textId="77777777" w:rsidR="00B8361F" w:rsidRPr="00B8361F" w:rsidRDefault="00B8361F" w:rsidP="00B8361F">
            <w:pPr>
              <w:widowControl w:val="0"/>
              <w:spacing w:before="0" w:after="0" w:line="240" w:lineRule="auto"/>
              <w:ind w:left="64" w:firstLine="0"/>
              <w:jc w:val="left"/>
              <w:rPr>
                <w:rFonts w:asciiTheme="minorHAnsi" w:hAnsiTheme="minorHAnsi" w:cstheme="minorHAnsi"/>
                <w:i/>
                <w:noProof/>
              </w:rPr>
            </w:pPr>
            <w:r w:rsidRPr="00B8361F">
              <w:rPr>
                <w:rFonts w:asciiTheme="minorHAnsi" w:hAnsiTheme="minorHAnsi" w:cstheme="minorHAnsi"/>
                <w:noProof/>
              </w:rPr>
              <w:t xml:space="preserve">Enstitü toplumsal katkı performansı izlenmekte ve ilgili paydaşlarla değerlendirilerek iyileştirilmektedir. </w:t>
            </w:r>
          </w:p>
        </w:tc>
        <w:tc>
          <w:tcPr>
            <w:tcW w:w="1682" w:type="dxa"/>
            <w:shd w:val="clear" w:color="auto" w:fill="D59B74"/>
          </w:tcPr>
          <w:p w14:paraId="622A206B" w14:textId="77777777" w:rsidR="00B8361F" w:rsidRPr="00B8361F" w:rsidRDefault="00B8361F" w:rsidP="00B8361F">
            <w:pPr>
              <w:widowControl w:val="0"/>
              <w:spacing w:before="0" w:after="0" w:line="240" w:lineRule="auto"/>
              <w:ind w:firstLine="0"/>
              <w:jc w:val="left"/>
              <w:rPr>
                <w:rFonts w:asciiTheme="minorHAnsi" w:hAnsiTheme="minorHAnsi" w:cstheme="minorHAnsi"/>
                <w:i/>
                <w:noProof/>
              </w:rPr>
            </w:pPr>
            <w:r w:rsidRPr="00B8361F">
              <w:rPr>
                <w:rFonts w:asciiTheme="minorHAnsi" w:hAnsiTheme="minorHAnsi" w:cstheme="minorHAnsi"/>
                <w:noProof/>
              </w:rPr>
              <w:t>İçselleştirilmiş, sistematik ve değer katan sürdürülebilir  uygulamalar bulunmaktadır.</w:t>
            </w:r>
          </w:p>
        </w:tc>
      </w:tr>
      <w:tr w:rsidR="00B8361F" w:rsidRPr="00B8361F" w14:paraId="0D152EDD" w14:textId="77777777" w:rsidTr="00B8361F">
        <w:trPr>
          <w:trHeight w:val="3322"/>
        </w:trPr>
        <w:tc>
          <w:tcPr>
            <w:tcW w:w="5524" w:type="dxa"/>
            <w:vMerge/>
            <w:shd w:val="clear" w:color="auto" w:fill="FFFFFF"/>
          </w:tcPr>
          <w:p w14:paraId="4F54BEB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c>
        <w:tc>
          <w:tcPr>
            <w:tcW w:w="10280" w:type="dxa"/>
            <w:gridSpan w:val="5"/>
            <w:shd w:val="clear" w:color="auto" w:fill="FBE7D9"/>
          </w:tcPr>
          <w:p w14:paraId="0124EE97" w14:textId="77777777" w:rsidR="00B8361F" w:rsidRPr="00B8361F" w:rsidRDefault="00B8361F" w:rsidP="00B8361F">
            <w:pPr>
              <w:widowControl w:val="0"/>
              <w:spacing w:before="0" w:after="0" w:line="240" w:lineRule="auto"/>
              <w:ind w:left="360" w:firstLine="0"/>
              <w:jc w:val="left"/>
              <w:rPr>
                <w:rFonts w:asciiTheme="minorHAnsi" w:hAnsiTheme="minorHAnsi" w:cstheme="minorHAnsi"/>
                <w:i/>
                <w:iCs/>
                <w:noProof/>
                <w:sz w:val="24"/>
                <w:szCs w:val="24"/>
              </w:rPr>
            </w:pPr>
          </w:p>
          <w:p w14:paraId="00E1B940" w14:textId="77777777" w:rsidR="00B8361F" w:rsidRPr="00B8361F" w:rsidRDefault="00B8361F" w:rsidP="00B8361F">
            <w:pPr>
              <w:widowControl w:val="0"/>
              <w:spacing w:before="0" w:after="0" w:line="240" w:lineRule="auto"/>
              <w:ind w:left="360" w:firstLine="0"/>
              <w:jc w:val="left"/>
              <w:rPr>
                <w:rFonts w:asciiTheme="minorHAnsi" w:hAnsiTheme="minorHAnsi" w:cstheme="minorHAnsi"/>
                <w:b/>
                <w:bCs/>
                <w:i/>
                <w:iCs/>
                <w:noProof/>
                <w:sz w:val="20"/>
                <w:szCs w:val="20"/>
              </w:rPr>
            </w:pPr>
            <w:r w:rsidRPr="00B8361F">
              <w:rPr>
                <w:rFonts w:asciiTheme="minorHAnsi" w:hAnsiTheme="minorHAnsi" w:cstheme="minorHAnsi"/>
                <w:b/>
                <w:bCs/>
                <w:i/>
                <w:iCs/>
                <w:noProof/>
                <w:sz w:val="24"/>
                <w:szCs w:val="24"/>
              </w:rPr>
              <w:t xml:space="preserve"> </w:t>
            </w:r>
            <w:r w:rsidRPr="00B8361F">
              <w:rPr>
                <w:rFonts w:asciiTheme="minorHAnsi" w:hAnsiTheme="minorHAnsi" w:cstheme="minorHAnsi"/>
                <w:b/>
                <w:bCs/>
                <w:i/>
                <w:iCs/>
                <w:noProof/>
                <w:sz w:val="20"/>
                <w:szCs w:val="20"/>
              </w:rPr>
              <w:t>Örnek Kanıtlar</w:t>
            </w:r>
          </w:p>
          <w:p w14:paraId="6E8C8E09" w14:textId="77777777" w:rsidR="00B8361F" w:rsidRPr="00B8361F" w:rsidRDefault="00B8361F" w:rsidP="00B8361F">
            <w:pPr>
              <w:widowControl w:val="0"/>
              <w:spacing w:before="0" w:after="0" w:line="240" w:lineRule="auto"/>
              <w:ind w:left="360" w:firstLine="0"/>
              <w:jc w:val="left"/>
              <w:rPr>
                <w:rFonts w:asciiTheme="minorHAnsi" w:hAnsiTheme="minorHAnsi" w:cstheme="minorHAnsi"/>
                <w:b/>
                <w:bCs/>
                <w:i/>
                <w:iCs/>
                <w:noProof/>
                <w:sz w:val="20"/>
                <w:szCs w:val="20"/>
              </w:rPr>
            </w:pPr>
          </w:p>
          <w:p w14:paraId="2131E70B" w14:textId="77777777" w:rsidR="00B8361F" w:rsidRPr="00B8361F" w:rsidRDefault="00B8361F" w:rsidP="00B913D2">
            <w:pPr>
              <w:widowControl w:val="0"/>
              <w:numPr>
                <w:ilvl w:val="0"/>
                <w:numId w:val="26"/>
              </w:numPr>
              <w:spacing w:before="0" w:after="0" w:line="240" w:lineRule="auto"/>
              <w:ind w:hanging="190"/>
              <w:jc w:val="left"/>
              <w:rPr>
                <w:rFonts w:asciiTheme="minorHAnsi" w:hAnsiTheme="minorHAnsi" w:cstheme="minorHAnsi"/>
                <w:i/>
                <w:noProof/>
                <w:sz w:val="20"/>
                <w:szCs w:val="20"/>
              </w:rPr>
            </w:pPr>
            <w:r w:rsidRPr="00B8361F">
              <w:rPr>
                <w:rFonts w:asciiTheme="minorHAnsi" w:hAnsiTheme="minorHAnsi" w:cstheme="minorHAnsi"/>
                <w:i/>
                <w:noProof/>
                <w:sz w:val="20"/>
                <w:szCs w:val="20"/>
              </w:rPr>
              <w:t>Toplumsal katkı hedeflerine ulaşılıp ulaşılmadığını izlemek üzere oluşturulan mekanizmalar (izleme ve değerlendirme mekanizmalarına ilişkin kanıtlar)</w:t>
            </w:r>
          </w:p>
          <w:p w14:paraId="12794E37" w14:textId="77777777" w:rsidR="00B8361F" w:rsidRPr="00B8361F" w:rsidRDefault="00B8361F" w:rsidP="00B913D2">
            <w:pPr>
              <w:widowControl w:val="0"/>
              <w:numPr>
                <w:ilvl w:val="0"/>
                <w:numId w:val="26"/>
              </w:numPr>
              <w:spacing w:before="0" w:after="0" w:line="240" w:lineRule="auto"/>
              <w:ind w:hanging="190"/>
              <w:jc w:val="left"/>
              <w:rPr>
                <w:rFonts w:asciiTheme="minorHAnsi" w:hAnsiTheme="minorHAnsi" w:cstheme="minorHAnsi"/>
                <w:i/>
                <w:noProof/>
                <w:sz w:val="20"/>
                <w:szCs w:val="20"/>
              </w:rPr>
            </w:pPr>
            <w:r w:rsidRPr="00B8361F">
              <w:rPr>
                <w:rFonts w:asciiTheme="minorHAnsi" w:hAnsiTheme="minorHAnsi" w:cstheme="minorHAnsi"/>
                <w:i/>
                <w:noProof/>
                <w:sz w:val="20"/>
                <w:szCs w:val="20"/>
              </w:rPr>
              <w:t>Toplumsal katkı süreçlerine ilişkin yıllık öz değerlendirme raporları ve iyileştirme çalışmalarını gösteren raporlar</w:t>
            </w:r>
          </w:p>
          <w:p w14:paraId="52BA56D1" w14:textId="77777777" w:rsidR="00B8361F" w:rsidRPr="00B8361F" w:rsidRDefault="00B8361F" w:rsidP="00B913D2">
            <w:pPr>
              <w:widowControl w:val="0"/>
              <w:numPr>
                <w:ilvl w:val="0"/>
                <w:numId w:val="26"/>
              </w:numPr>
              <w:spacing w:before="0" w:after="0" w:line="240" w:lineRule="auto"/>
              <w:ind w:hanging="190"/>
              <w:jc w:val="left"/>
              <w:rPr>
                <w:rFonts w:asciiTheme="minorHAnsi" w:hAnsiTheme="minorHAnsi" w:cstheme="minorHAnsi"/>
                <w:i/>
                <w:noProof/>
                <w:sz w:val="20"/>
                <w:szCs w:val="20"/>
              </w:rPr>
            </w:pPr>
            <w:r w:rsidRPr="00B8361F">
              <w:rPr>
                <w:rFonts w:asciiTheme="minorHAnsi" w:hAnsiTheme="minorHAnsi" w:cstheme="minorHAnsi"/>
                <w:i/>
                <w:noProof/>
                <w:sz w:val="20"/>
                <w:szCs w:val="20"/>
              </w:rPr>
              <w:t>Enstitünün toplumsal katkı performansını izlemek üzere kullandığı kanıtlar (hazırlanan formlar, anketler, geri bildirim mekanizmaları, birim ziyaretleri ve bunların sonuçlarını gösteren raporlar)</w:t>
            </w:r>
          </w:p>
          <w:p w14:paraId="51A16AAA" w14:textId="77777777" w:rsidR="00B8361F" w:rsidRPr="00B8361F" w:rsidRDefault="00B8361F" w:rsidP="00B913D2">
            <w:pPr>
              <w:widowControl w:val="0"/>
              <w:numPr>
                <w:ilvl w:val="0"/>
                <w:numId w:val="26"/>
              </w:numPr>
              <w:spacing w:before="0" w:after="0" w:line="240" w:lineRule="auto"/>
              <w:ind w:hanging="190"/>
              <w:jc w:val="left"/>
              <w:rPr>
                <w:rFonts w:asciiTheme="minorHAnsi" w:hAnsiTheme="minorHAnsi" w:cstheme="minorHAnsi"/>
                <w:i/>
                <w:noProof/>
                <w:sz w:val="20"/>
                <w:szCs w:val="20"/>
              </w:rPr>
            </w:pPr>
            <w:r w:rsidRPr="00B8361F">
              <w:rPr>
                <w:rFonts w:asciiTheme="minorHAnsi" w:hAnsiTheme="minorHAnsi" w:cstheme="minorHAnsi"/>
                <w:i/>
                <w:noProof/>
                <w:sz w:val="20"/>
                <w:szCs w:val="20"/>
              </w:rPr>
              <w:t>Paydaş katılımına ilişkin kanıtlar (izleme ve değerlendirme süreçlerine paydaşların dahil edilmesiyle ilgili kanıtlar)</w:t>
            </w:r>
          </w:p>
          <w:p w14:paraId="3885D453" w14:textId="77777777" w:rsidR="00B8361F" w:rsidRPr="00B8361F" w:rsidRDefault="00B8361F" w:rsidP="00B913D2">
            <w:pPr>
              <w:widowControl w:val="0"/>
              <w:numPr>
                <w:ilvl w:val="0"/>
                <w:numId w:val="26"/>
              </w:numPr>
              <w:spacing w:before="0" w:after="0" w:line="240" w:lineRule="auto"/>
              <w:ind w:hanging="190"/>
              <w:jc w:val="left"/>
              <w:rPr>
                <w:rFonts w:asciiTheme="minorHAnsi" w:hAnsiTheme="minorHAnsi" w:cstheme="minorHAnsi"/>
                <w:i/>
                <w:noProof/>
                <w:sz w:val="20"/>
                <w:szCs w:val="20"/>
              </w:rPr>
            </w:pPr>
            <w:r w:rsidRPr="00B8361F">
              <w:rPr>
                <w:rFonts w:asciiTheme="minorHAnsi" w:hAnsiTheme="minorHAnsi" w:cstheme="minorHAnsi"/>
                <w:i/>
                <w:noProof/>
                <w:sz w:val="20"/>
                <w:szCs w:val="20"/>
              </w:rPr>
              <w:t>Standart uygulamalar ve mevzuatın yanı sıra; enstitünün ihtiyaçları doğrultusunda geliştirdiği özgün yaklaşım ve uygulamalarına ilişkin kanıtlar</w:t>
            </w:r>
          </w:p>
          <w:p w14:paraId="012F4275" w14:textId="77777777" w:rsidR="00B8361F" w:rsidRPr="00B8361F" w:rsidRDefault="00B8361F" w:rsidP="00B8361F">
            <w:pPr>
              <w:widowControl w:val="0"/>
              <w:spacing w:before="0" w:after="0" w:line="276" w:lineRule="auto"/>
              <w:ind w:right="321" w:firstLine="0"/>
              <w:jc w:val="left"/>
              <w:rPr>
                <w:rFonts w:asciiTheme="minorHAnsi" w:hAnsiTheme="minorHAnsi" w:cstheme="minorHAnsi"/>
                <w:i/>
                <w:noProof/>
                <w:sz w:val="24"/>
                <w:szCs w:val="24"/>
              </w:rPr>
            </w:pPr>
          </w:p>
        </w:tc>
      </w:tr>
    </w:tbl>
    <w:p w14:paraId="00B39C26"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0579FDD7"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340BDA64" w14:textId="77777777" w:rsidR="00FA0F7E" w:rsidRDefault="00FA0F7E" w:rsidP="00B205A9">
      <w:pPr>
        <w:widowControl w:val="0"/>
        <w:spacing w:before="0" w:after="0" w:line="240" w:lineRule="auto"/>
        <w:jc w:val="left"/>
        <w:rPr>
          <w:rFonts w:asciiTheme="minorHAnsi" w:hAnsiTheme="minorHAnsi" w:cstheme="minorHAnsi"/>
          <w:noProof/>
          <w:sz w:val="24"/>
          <w:szCs w:val="24"/>
        </w:rPr>
        <w:sectPr w:rsidR="00FA0F7E" w:rsidSect="00B8361F">
          <w:footerReference w:type="default" r:id="rId12"/>
          <w:pgSz w:w="16838" w:h="11906" w:orient="landscape"/>
          <w:pgMar w:top="720" w:right="720" w:bottom="720" w:left="720" w:header="708" w:footer="561" w:gutter="0"/>
          <w:cols w:space="708"/>
          <w:docGrid w:linePitch="360"/>
        </w:sectPr>
      </w:pPr>
    </w:p>
    <w:p w14:paraId="1E244BB3" w14:textId="77777777" w:rsidR="00B8361F" w:rsidRPr="00B8361F" w:rsidRDefault="00B8361F" w:rsidP="00B205A9">
      <w:pPr>
        <w:widowControl w:val="0"/>
        <w:spacing w:before="0" w:after="0"/>
        <w:ind w:firstLine="0"/>
        <w:rPr>
          <w:rFonts w:asciiTheme="minorHAnsi" w:hAnsiTheme="minorHAnsi" w:cstheme="minorHAnsi"/>
          <w:noProof/>
          <w:color w:val="000000" w:themeColor="text1"/>
          <w:sz w:val="24"/>
          <w:szCs w:val="24"/>
        </w:rPr>
      </w:pPr>
    </w:p>
    <w:p w14:paraId="75D00962" w14:textId="77777777" w:rsidR="00B205A9" w:rsidRPr="009E4D99" w:rsidRDefault="00B205A9" w:rsidP="00B205A9">
      <w:pPr>
        <w:pStyle w:val="GvdeMetni"/>
        <w:tabs>
          <w:tab w:val="left" w:pos="142"/>
          <w:tab w:val="center" w:pos="4652"/>
        </w:tabs>
        <w:spacing w:before="120"/>
        <w:rPr>
          <w:rFonts w:ascii="Hurme Geometric Sans 1" w:hAnsi="Hurme Geometric Sans 1" w:cs="Calibri"/>
          <w:b/>
          <w:bCs/>
          <w:iCs/>
          <w:color w:val="2F5496" w:themeColor="accent1" w:themeShade="BF"/>
          <w:sz w:val="22"/>
          <w:szCs w:val="22"/>
        </w:rPr>
      </w:pPr>
      <w:r w:rsidRPr="009E4D99">
        <w:rPr>
          <w:rFonts w:ascii="Hurme Geometric Sans 1" w:hAnsi="Hurme Geometric Sans 1" w:cs="Calibri"/>
          <w:b/>
          <w:bCs/>
          <w:iCs/>
          <w:color w:val="2F5496" w:themeColor="accent1" w:themeShade="BF"/>
          <w:sz w:val="22"/>
          <w:szCs w:val="22"/>
        </w:rPr>
        <w:t>OLGUNLUK DÜZEYİ)</w:t>
      </w:r>
    </w:p>
    <w:p w14:paraId="4904E7D7" w14:textId="77777777" w:rsidR="00B205A9" w:rsidRPr="009E4D99" w:rsidRDefault="00B205A9" w:rsidP="00B205A9">
      <w:pPr>
        <w:pStyle w:val="GvdeMetni"/>
        <w:tabs>
          <w:tab w:val="left" w:pos="142"/>
          <w:tab w:val="center" w:pos="4652"/>
        </w:tabs>
        <w:spacing w:before="120"/>
        <w:ind w:left="119"/>
        <w:jc w:val="both"/>
        <w:rPr>
          <w:rFonts w:ascii="Hurme Geometric Sans 1" w:eastAsia="MS PGothic" w:hAnsi="Hurme Geometric Sans 1" w:cs="Calibri"/>
          <w:bCs/>
          <w:sz w:val="22"/>
          <w:szCs w:val="22"/>
        </w:rPr>
      </w:pPr>
      <w:r>
        <w:rPr>
          <w:rFonts w:ascii="Hurme Geometric Sans 1" w:hAnsi="Hurme Geometric Sans 1" w:cs="Calibri"/>
          <w:iCs/>
          <w:color w:val="000000" w:themeColor="text1"/>
          <w:sz w:val="22"/>
          <w:szCs w:val="22"/>
        </w:rPr>
        <w:t>Enstitü</w:t>
      </w:r>
      <w:r w:rsidRPr="009E4D99">
        <w:rPr>
          <w:rFonts w:ascii="Hurme Geometric Sans 1" w:hAnsi="Hurme Geometric Sans 1" w:cs="Calibri"/>
          <w:bCs/>
          <w:iCs/>
          <w:color w:val="000000" w:themeColor="text1"/>
          <w:sz w:val="22"/>
          <w:szCs w:val="22"/>
        </w:rPr>
        <w:t xml:space="preserve">, her bir </w:t>
      </w:r>
      <w:r>
        <w:rPr>
          <w:rFonts w:ascii="Hurme Geometric Sans 1" w:hAnsi="Hurme Geometric Sans 1" w:cs="Calibri"/>
          <w:bCs/>
          <w:iCs/>
          <w:color w:val="000000" w:themeColor="text1"/>
          <w:sz w:val="22"/>
          <w:szCs w:val="22"/>
        </w:rPr>
        <w:t xml:space="preserve">alt </w:t>
      </w:r>
      <w:r w:rsidRPr="009E4D99">
        <w:rPr>
          <w:rFonts w:ascii="Hurme Geometric Sans 1" w:hAnsi="Hurme Geometric Sans 1" w:cs="Calibri"/>
          <w:bCs/>
          <w:iCs/>
          <w:color w:val="000000" w:themeColor="text1"/>
          <w:sz w:val="22"/>
          <w:szCs w:val="22"/>
        </w:rPr>
        <w:t>ölçüt için kendi puanlamasını ve toplam puanını tablo şeklinde sunmalıdır. (Tablo 1)</w:t>
      </w:r>
    </w:p>
    <w:p w14:paraId="2A5BBC26" w14:textId="77777777" w:rsidR="00FA0F7E" w:rsidRDefault="00FA0F7E" w:rsidP="00B205A9">
      <w:pPr>
        <w:widowControl w:val="0"/>
        <w:spacing w:before="0" w:after="160" w:line="259" w:lineRule="auto"/>
        <w:ind w:firstLine="0"/>
        <w:rPr>
          <w:rFonts w:asciiTheme="minorHAnsi" w:eastAsia="Calibri" w:hAnsiTheme="minorHAnsi" w:cstheme="minorHAnsi"/>
          <w:b/>
          <w:bCs/>
          <w:noProof/>
          <w:color w:val="2E74B5" w:themeColor="accent5" w:themeShade="BF"/>
          <w:sz w:val="28"/>
          <w:szCs w:val="24"/>
        </w:rPr>
      </w:pPr>
    </w:p>
    <w:tbl>
      <w:tblPr>
        <w:tblStyle w:val="TabloKlavuzu"/>
        <w:tblW w:w="9412" w:type="dxa"/>
        <w:tblInd w:w="-5" w:type="dxa"/>
        <w:tblLook w:val="04A0" w:firstRow="1" w:lastRow="0" w:firstColumn="1" w:lastColumn="0" w:noHBand="0" w:noVBand="1"/>
      </w:tblPr>
      <w:tblGrid>
        <w:gridCol w:w="1586"/>
        <w:gridCol w:w="1258"/>
        <w:gridCol w:w="67"/>
        <w:gridCol w:w="1204"/>
        <w:gridCol w:w="1153"/>
        <w:gridCol w:w="1272"/>
        <w:gridCol w:w="1307"/>
        <w:gridCol w:w="183"/>
        <w:gridCol w:w="1382"/>
      </w:tblGrid>
      <w:tr w:rsidR="00B205A9" w:rsidRPr="00BB2E1E" w14:paraId="6C96BD51" w14:textId="77777777" w:rsidTr="006F160F">
        <w:trPr>
          <w:trHeight w:hRule="exact" w:val="489"/>
        </w:trPr>
        <w:tc>
          <w:tcPr>
            <w:tcW w:w="9412" w:type="dxa"/>
            <w:gridSpan w:val="9"/>
            <w:vAlign w:val="bottom"/>
          </w:tcPr>
          <w:p w14:paraId="1C4DB7F4" w14:textId="77777777" w:rsidR="00B205A9" w:rsidRPr="00BB2E1E" w:rsidRDefault="00B205A9" w:rsidP="006F160F">
            <w:pPr>
              <w:jc w:val="center"/>
              <w:rPr>
                <w:rFonts w:ascii="Hurme Geometric Sans 1" w:hAnsi="Hurme Geometric Sans 1"/>
                <w:b/>
                <w:bCs/>
                <w:sz w:val="20"/>
                <w:szCs w:val="20"/>
              </w:rPr>
            </w:pPr>
            <w:r w:rsidRPr="00424330">
              <w:rPr>
                <w:rFonts w:ascii="Hurme Geometric Sans 1" w:hAnsi="Hurme Geometric Sans 1"/>
                <w:b/>
                <w:bCs/>
              </w:rPr>
              <w:t>YÖKAK Dereceli Değerlendirme Puan Tablosu</w:t>
            </w:r>
          </w:p>
        </w:tc>
      </w:tr>
      <w:tr w:rsidR="00B205A9" w:rsidRPr="00BB2E1E" w14:paraId="61A8E83F" w14:textId="77777777" w:rsidTr="006F160F">
        <w:trPr>
          <w:trHeight w:hRule="exact" w:val="592"/>
        </w:trPr>
        <w:tc>
          <w:tcPr>
            <w:tcW w:w="1586" w:type="dxa"/>
            <w:vAlign w:val="bottom"/>
          </w:tcPr>
          <w:p w14:paraId="6DE9B6AC" w14:textId="77777777" w:rsidR="00B205A9" w:rsidRPr="00BB2E1E" w:rsidRDefault="00B205A9" w:rsidP="006F160F">
            <w:pPr>
              <w:jc w:val="center"/>
              <w:rPr>
                <w:rFonts w:ascii="Hurme Geometric Sans 1" w:hAnsi="Hurme Geometric Sans 1"/>
                <w:b/>
                <w:bCs/>
                <w:sz w:val="20"/>
                <w:szCs w:val="20"/>
              </w:rPr>
            </w:pPr>
            <w:r w:rsidRPr="00BB2E1E">
              <w:rPr>
                <w:rFonts w:ascii="Hurme Geometric Sans 1" w:hAnsi="Hurme Geometric Sans 1"/>
                <w:b/>
                <w:bCs/>
                <w:sz w:val="20"/>
                <w:szCs w:val="20"/>
              </w:rPr>
              <w:t>Ölçüt Adı</w:t>
            </w:r>
          </w:p>
        </w:tc>
        <w:tc>
          <w:tcPr>
            <w:tcW w:w="1258" w:type="dxa"/>
            <w:vAlign w:val="bottom"/>
          </w:tcPr>
          <w:p w14:paraId="3A11D434" w14:textId="77777777" w:rsidR="00B205A9" w:rsidRPr="00BB2E1E" w:rsidRDefault="00B205A9" w:rsidP="006F160F">
            <w:pPr>
              <w:jc w:val="center"/>
              <w:rPr>
                <w:rFonts w:ascii="Hurme Geometric Sans 1" w:hAnsi="Hurme Geometric Sans 1"/>
                <w:b/>
                <w:bCs/>
                <w:sz w:val="20"/>
                <w:szCs w:val="20"/>
              </w:rPr>
            </w:pPr>
            <w:r w:rsidRPr="00BB2E1E">
              <w:rPr>
                <w:rFonts w:ascii="Hurme Geometric Sans 1" w:hAnsi="Hurme Geometric Sans 1"/>
                <w:b/>
                <w:bCs/>
                <w:sz w:val="20"/>
                <w:szCs w:val="20"/>
              </w:rPr>
              <w:t>1</w:t>
            </w:r>
          </w:p>
        </w:tc>
        <w:tc>
          <w:tcPr>
            <w:tcW w:w="1271" w:type="dxa"/>
            <w:gridSpan w:val="2"/>
            <w:vAlign w:val="bottom"/>
          </w:tcPr>
          <w:p w14:paraId="5906A222" w14:textId="77777777" w:rsidR="00B205A9" w:rsidRPr="00BB2E1E" w:rsidRDefault="00B205A9" w:rsidP="006F160F">
            <w:pPr>
              <w:jc w:val="center"/>
              <w:rPr>
                <w:rFonts w:ascii="Hurme Geometric Sans 1" w:hAnsi="Hurme Geometric Sans 1"/>
                <w:b/>
                <w:bCs/>
                <w:sz w:val="20"/>
                <w:szCs w:val="20"/>
              </w:rPr>
            </w:pPr>
            <w:r w:rsidRPr="00BB2E1E">
              <w:rPr>
                <w:rFonts w:ascii="Hurme Geometric Sans 1" w:hAnsi="Hurme Geometric Sans 1"/>
                <w:b/>
                <w:bCs/>
                <w:sz w:val="20"/>
                <w:szCs w:val="20"/>
              </w:rPr>
              <w:t>2</w:t>
            </w:r>
          </w:p>
        </w:tc>
        <w:tc>
          <w:tcPr>
            <w:tcW w:w="1153" w:type="dxa"/>
            <w:vAlign w:val="bottom"/>
          </w:tcPr>
          <w:p w14:paraId="6E86EAFC" w14:textId="77777777" w:rsidR="00B205A9" w:rsidRPr="00BB2E1E" w:rsidRDefault="00B205A9" w:rsidP="006F160F">
            <w:pPr>
              <w:jc w:val="center"/>
              <w:rPr>
                <w:rFonts w:ascii="Hurme Geometric Sans 1" w:hAnsi="Hurme Geometric Sans 1"/>
                <w:b/>
                <w:bCs/>
                <w:sz w:val="20"/>
                <w:szCs w:val="20"/>
              </w:rPr>
            </w:pPr>
            <w:r w:rsidRPr="00BB2E1E">
              <w:rPr>
                <w:rFonts w:ascii="Hurme Geometric Sans 1" w:hAnsi="Hurme Geometric Sans 1"/>
                <w:b/>
                <w:bCs/>
                <w:sz w:val="20"/>
                <w:szCs w:val="20"/>
              </w:rPr>
              <w:t>3</w:t>
            </w:r>
          </w:p>
        </w:tc>
        <w:tc>
          <w:tcPr>
            <w:tcW w:w="1272" w:type="dxa"/>
            <w:vAlign w:val="bottom"/>
          </w:tcPr>
          <w:p w14:paraId="48F1B052" w14:textId="77777777" w:rsidR="00B205A9" w:rsidRPr="00BB2E1E" w:rsidRDefault="00B205A9" w:rsidP="006F160F">
            <w:pPr>
              <w:jc w:val="center"/>
              <w:rPr>
                <w:rFonts w:ascii="Hurme Geometric Sans 1" w:hAnsi="Hurme Geometric Sans 1"/>
                <w:b/>
                <w:bCs/>
                <w:sz w:val="20"/>
                <w:szCs w:val="20"/>
              </w:rPr>
            </w:pPr>
            <w:r w:rsidRPr="00BB2E1E">
              <w:rPr>
                <w:rFonts w:ascii="Hurme Geometric Sans 1" w:hAnsi="Hurme Geometric Sans 1"/>
                <w:b/>
                <w:bCs/>
                <w:sz w:val="20"/>
                <w:szCs w:val="20"/>
              </w:rPr>
              <w:t>4</w:t>
            </w:r>
          </w:p>
        </w:tc>
        <w:tc>
          <w:tcPr>
            <w:tcW w:w="1307" w:type="dxa"/>
            <w:vAlign w:val="bottom"/>
          </w:tcPr>
          <w:p w14:paraId="7B060D7B" w14:textId="77777777" w:rsidR="00B205A9" w:rsidRPr="00BB2E1E" w:rsidRDefault="00B205A9" w:rsidP="006F160F">
            <w:pPr>
              <w:jc w:val="center"/>
              <w:rPr>
                <w:rFonts w:ascii="Hurme Geometric Sans 1" w:hAnsi="Hurme Geometric Sans 1"/>
                <w:b/>
                <w:bCs/>
                <w:sz w:val="20"/>
                <w:szCs w:val="20"/>
              </w:rPr>
            </w:pPr>
            <w:r w:rsidRPr="00BB2E1E">
              <w:rPr>
                <w:rFonts w:ascii="Hurme Geometric Sans 1" w:hAnsi="Hurme Geometric Sans 1"/>
                <w:b/>
                <w:bCs/>
                <w:sz w:val="20"/>
                <w:szCs w:val="20"/>
              </w:rPr>
              <w:t>5</w:t>
            </w:r>
          </w:p>
        </w:tc>
        <w:tc>
          <w:tcPr>
            <w:tcW w:w="1565" w:type="dxa"/>
            <w:gridSpan w:val="2"/>
          </w:tcPr>
          <w:p w14:paraId="324023C4" w14:textId="77777777" w:rsidR="00B205A9" w:rsidRPr="00BB2E1E" w:rsidRDefault="00B205A9" w:rsidP="006F160F">
            <w:pPr>
              <w:jc w:val="center"/>
              <w:rPr>
                <w:rFonts w:ascii="Hurme Geometric Sans 1" w:hAnsi="Hurme Geometric Sans 1"/>
                <w:b/>
                <w:bCs/>
                <w:sz w:val="20"/>
                <w:szCs w:val="20"/>
              </w:rPr>
            </w:pPr>
            <w:r>
              <w:rPr>
                <w:rFonts w:ascii="Hurme Geometric Sans 1" w:hAnsi="Hurme Geometric Sans 1"/>
                <w:b/>
                <w:bCs/>
                <w:sz w:val="20"/>
                <w:szCs w:val="20"/>
              </w:rPr>
              <w:t xml:space="preserve"> </w:t>
            </w:r>
          </w:p>
        </w:tc>
      </w:tr>
      <w:tr w:rsidR="00B205A9" w:rsidRPr="00F3062C" w14:paraId="46E8A85E" w14:textId="77777777" w:rsidTr="006F160F">
        <w:trPr>
          <w:trHeight w:hRule="exact" w:val="390"/>
        </w:trPr>
        <w:tc>
          <w:tcPr>
            <w:tcW w:w="1586" w:type="dxa"/>
            <w:vAlign w:val="bottom"/>
          </w:tcPr>
          <w:p w14:paraId="27E2B51F" w14:textId="77777777" w:rsidR="00B205A9" w:rsidRPr="00F3062C" w:rsidRDefault="00B205A9" w:rsidP="006F160F">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A.1.1.</w:t>
            </w:r>
          </w:p>
        </w:tc>
        <w:tc>
          <w:tcPr>
            <w:tcW w:w="1258" w:type="dxa"/>
            <w:vAlign w:val="bottom"/>
          </w:tcPr>
          <w:p w14:paraId="3F4B1FE2"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4012EEBA" w14:textId="77777777" w:rsidR="00B205A9" w:rsidRPr="00F3062C" w:rsidRDefault="00B205A9" w:rsidP="006F160F">
            <w:pPr>
              <w:rPr>
                <w:rFonts w:ascii="Hurme Geometric Sans 1" w:hAnsi="Hurme Geometric Sans 1"/>
                <w:sz w:val="20"/>
                <w:szCs w:val="20"/>
              </w:rPr>
            </w:pPr>
          </w:p>
        </w:tc>
        <w:tc>
          <w:tcPr>
            <w:tcW w:w="1153" w:type="dxa"/>
            <w:vAlign w:val="bottom"/>
          </w:tcPr>
          <w:p w14:paraId="315D364E" w14:textId="77777777" w:rsidR="00B205A9" w:rsidRPr="00F3062C" w:rsidRDefault="00B205A9" w:rsidP="006F160F">
            <w:pPr>
              <w:rPr>
                <w:rFonts w:ascii="Hurme Geometric Sans 1" w:hAnsi="Hurme Geometric Sans 1"/>
                <w:sz w:val="20"/>
                <w:szCs w:val="20"/>
              </w:rPr>
            </w:pPr>
          </w:p>
        </w:tc>
        <w:tc>
          <w:tcPr>
            <w:tcW w:w="1272" w:type="dxa"/>
            <w:vAlign w:val="bottom"/>
          </w:tcPr>
          <w:p w14:paraId="5FF914EB" w14:textId="77777777" w:rsidR="00B205A9" w:rsidRPr="00F3062C" w:rsidRDefault="00B205A9" w:rsidP="006F160F">
            <w:pPr>
              <w:rPr>
                <w:rFonts w:ascii="Hurme Geometric Sans 1" w:hAnsi="Hurme Geometric Sans 1"/>
                <w:sz w:val="20"/>
                <w:szCs w:val="20"/>
              </w:rPr>
            </w:pPr>
          </w:p>
        </w:tc>
        <w:tc>
          <w:tcPr>
            <w:tcW w:w="1307" w:type="dxa"/>
            <w:vAlign w:val="bottom"/>
          </w:tcPr>
          <w:p w14:paraId="71A45941" w14:textId="77777777" w:rsidR="00B205A9" w:rsidRPr="00F3062C" w:rsidRDefault="00B205A9" w:rsidP="006F160F">
            <w:pPr>
              <w:rPr>
                <w:rFonts w:ascii="Hurme Geometric Sans 1" w:hAnsi="Hurme Geometric Sans 1"/>
                <w:sz w:val="20"/>
                <w:szCs w:val="20"/>
              </w:rPr>
            </w:pPr>
          </w:p>
        </w:tc>
        <w:tc>
          <w:tcPr>
            <w:tcW w:w="1565" w:type="dxa"/>
            <w:gridSpan w:val="2"/>
          </w:tcPr>
          <w:p w14:paraId="4901034E" w14:textId="77777777" w:rsidR="00B205A9" w:rsidRPr="00F3062C" w:rsidRDefault="00B205A9" w:rsidP="006F160F">
            <w:pPr>
              <w:rPr>
                <w:rFonts w:ascii="Hurme Geometric Sans 1" w:hAnsi="Hurme Geometric Sans 1"/>
                <w:sz w:val="20"/>
                <w:szCs w:val="20"/>
              </w:rPr>
            </w:pPr>
          </w:p>
        </w:tc>
      </w:tr>
      <w:tr w:rsidR="00B205A9" w:rsidRPr="00F3062C" w14:paraId="6CD4262F" w14:textId="77777777" w:rsidTr="006F160F">
        <w:trPr>
          <w:trHeight w:hRule="exact" w:val="424"/>
        </w:trPr>
        <w:tc>
          <w:tcPr>
            <w:tcW w:w="1586" w:type="dxa"/>
            <w:vAlign w:val="bottom"/>
          </w:tcPr>
          <w:p w14:paraId="6690009A" w14:textId="77777777" w:rsidR="00B205A9" w:rsidRPr="00F3062C" w:rsidRDefault="00B205A9" w:rsidP="006F160F">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A.1.2.</w:t>
            </w:r>
          </w:p>
        </w:tc>
        <w:tc>
          <w:tcPr>
            <w:tcW w:w="1258" w:type="dxa"/>
            <w:vAlign w:val="bottom"/>
          </w:tcPr>
          <w:p w14:paraId="3D7407B6"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27589CF2" w14:textId="77777777" w:rsidR="00B205A9" w:rsidRPr="00F3062C" w:rsidRDefault="00B205A9" w:rsidP="006F160F">
            <w:pPr>
              <w:rPr>
                <w:rFonts w:ascii="Hurme Geometric Sans 1" w:hAnsi="Hurme Geometric Sans 1"/>
                <w:sz w:val="20"/>
                <w:szCs w:val="20"/>
              </w:rPr>
            </w:pPr>
          </w:p>
        </w:tc>
        <w:tc>
          <w:tcPr>
            <w:tcW w:w="1153" w:type="dxa"/>
            <w:vAlign w:val="bottom"/>
          </w:tcPr>
          <w:p w14:paraId="0D89C2DD" w14:textId="77777777" w:rsidR="00B205A9" w:rsidRPr="00F3062C" w:rsidRDefault="00B205A9" w:rsidP="006F160F">
            <w:pPr>
              <w:rPr>
                <w:rFonts w:ascii="Hurme Geometric Sans 1" w:hAnsi="Hurme Geometric Sans 1"/>
                <w:sz w:val="20"/>
                <w:szCs w:val="20"/>
              </w:rPr>
            </w:pPr>
          </w:p>
        </w:tc>
        <w:tc>
          <w:tcPr>
            <w:tcW w:w="1272" w:type="dxa"/>
            <w:vAlign w:val="bottom"/>
          </w:tcPr>
          <w:p w14:paraId="79054EAE" w14:textId="77777777" w:rsidR="00B205A9" w:rsidRPr="00F3062C" w:rsidRDefault="00B205A9" w:rsidP="006F160F">
            <w:pPr>
              <w:rPr>
                <w:rFonts w:ascii="Hurme Geometric Sans 1" w:hAnsi="Hurme Geometric Sans 1"/>
                <w:sz w:val="20"/>
                <w:szCs w:val="20"/>
              </w:rPr>
            </w:pPr>
          </w:p>
        </w:tc>
        <w:tc>
          <w:tcPr>
            <w:tcW w:w="1307" w:type="dxa"/>
            <w:vAlign w:val="bottom"/>
          </w:tcPr>
          <w:p w14:paraId="5BA86477" w14:textId="77777777" w:rsidR="00B205A9" w:rsidRPr="00F3062C" w:rsidRDefault="00B205A9" w:rsidP="006F160F">
            <w:pPr>
              <w:rPr>
                <w:rFonts w:ascii="Hurme Geometric Sans 1" w:hAnsi="Hurme Geometric Sans 1"/>
                <w:sz w:val="20"/>
                <w:szCs w:val="20"/>
              </w:rPr>
            </w:pPr>
          </w:p>
        </w:tc>
        <w:tc>
          <w:tcPr>
            <w:tcW w:w="1565" w:type="dxa"/>
            <w:gridSpan w:val="2"/>
          </w:tcPr>
          <w:p w14:paraId="662321CA" w14:textId="77777777" w:rsidR="00B205A9" w:rsidRPr="00F3062C" w:rsidRDefault="00B205A9" w:rsidP="006F160F">
            <w:pPr>
              <w:rPr>
                <w:rFonts w:ascii="Hurme Geometric Sans 1" w:hAnsi="Hurme Geometric Sans 1"/>
                <w:sz w:val="20"/>
                <w:szCs w:val="20"/>
              </w:rPr>
            </w:pPr>
          </w:p>
        </w:tc>
      </w:tr>
      <w:tr w:rsidR="00B205A9" w:rsidRPr="00F3062C" w14:paraId="3169BF8A" w14:textId="77777777" w:rsidTr="006F160F">
        <w:trPr>
          <w:trHeight w:hRule="exact" w:val="430"/>
        </w:trPr>
        <w:tc>
          <w:tcPr>
            <w:tcW w:w="1586" w:type="dxa"/>
            <w:vAlign w:val="bottom"/>
          </w:tcPr>
          <w:p w14:paraId="21C9D72E" w14:textId="77777777" w:rsidR="00B205A9" w:rsidRPr="00F3062C" w:rsidRDefault="00B205A9" w:rsidP="006F160F">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A.1.3.</w:t>
            </w:r>
          </w:p>
        </w:tc>
        <w:tc>
          <w:tcPr>
            <w:tcW w:w="1258" w:type="dxa"/>
            <w:vAlign w:val="bottom"/>
          </w:tcPr>
          <w:p w14:paraId="5750CE29"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5201DB8D" w14:textId="77777777" w:rsidR="00B205A9" w:rsidRPr="00F3062C" w:rsidRDefault="00B205A9" w:rsidP="006F160F">
            <w:pPr>
              <w:rPr>
                <w:rFonts w:ascii="Hurme Geometric Sans 1" w:hAnsi="Hurme Geometric Sans 1"/>
                <w:sz w:val="20"/>
                <w:szCs w:val="20"/>
              </w:rPr>
            </w:pPr>
          </w:p>
        </w:tc>
        <w:tc>
          <w:tcPr>
            <w:tcW w:w="1153" w:type="dxa"/>
            <w:vAlign w:val="bottom"/>
          </w:tcPr>
          <w:p w14:paraId="2C509634" w14:textId="77777777" w:rsidR="00B205A9" w:rsidRPr="00F3062C" w:rsidRDefault="00B205A9" w:rsidP="006F160F">
            <w:pPr>
              <w:rPr>
                <w:rFonts w:ascii="Hurme Geometric Sans 1" w:hAnsi="Hurme Geometric Sans 1"/>
                <w:sz w:val="20"/>
                <w:szCs w:val="20"/>
              </w:rPr>
            </w:pPr>
          </w:p>
        </w:tc>
        <w:tc>
          <w:tcPr>
            <w:tcW w:w="1272" w:type="dxa"/>
            <w:vAlign w:val="bottom"/>
          </w:tcPr>
          <w:p w14:paraId="2A9F0489" w14:textId="77777777" w:rsidR="00B205A9" w:rsidRPr="00F3062C" w:rsidRDefault="00B205A9" w:rsidP="006F160F">
            <w:pPr>
              <w:rPr>
                <w:rFonts w:ascii="Hurme Geometric Sans 1" w:hAnsi="Hurme Geometric Sans 1"/>
                <w:sz w:val="20"/>
                <w:szCs w:val="20"/>
              </w:rPr>
            </w:pPr>
          </w:p>
        </w:tc>
        <w:tc>
          <w:tcPr>
            <w:tcW w:w="1307" w:type="dxa"/>
            <w:vAlign w:val="bottom"/>
          </w:tcPr>
          <w:p w14:paraId="317DC5BA" w14:textId="77777777" w:rsidR="00B205A9" w:rsidRPr="00F3062C" w:rsidRDefault="00B205A9" w:rsidP="006F160F">
            <w:pPr>
              <w:rPr>
                <w:rFonts w:ascii="Hurme Geometric Sans 1" w:hAnsi="Hurme Geometric Sans 1"/>
                <w:sz w:val="20"/>
                <w:szCs w:val="20"/>
              </w:rPr>
            </w:pPr>
          </w:p>
        </w:tc>
        <w:tc>
          <w:tcPr>
            <w:tcW w:w="1565" w:type="dxa"/>
            <w:gridSpan w:val="2"/>
          </w:tcPr>
          <w:p w14:paraId="41172EC3" w14:textId="77777777" w:rsidR="00B205A9" w:rsidRPr="00F3062C" w:rsidRDefault="00B205A9" w:rsidP="006F160F">
            <w:pPr>
              <w:rPr>
                <w:rFonts w:ascii="Hurme Geometric Sans 1" w:hAnsi="Hurme Geometric Sans 1"/>
                <w:sz w:val="20"/>
                <w:szCs w:val="20"/>
              </w:rPr>
            </w:pPr>
          </w:p>
        </w:tc>
      </w:tr>
      <w:tr w:rsidR="00B205A9" w:rsidRPr="00F3062C" w14:paraId="006996BA" w14:textId="77777777" w:rsidTr="006F160F">
        <w:trPr>
          <w:trHeight w:hRule="exact" w:val="422"/>
        </w:trPr>
        <w:tc>
          <w:tcPr>
            <w:tcW w:w="1586" w:type="dxa"/>
            <w:vAlign w:val="bottom"/>
          </w:tcPr>
          <w:p w14:paraId="40E5DCA9" w14:textId="77777777" w:rsidR="00B205A9" w:rsidRPr="00F3062C" w:rsidRDefault="00B205A9" w:rsidP="006F160F">
            <w:pPr>
              <w:rPr>
                <w:rFonts w:ascii="Hurme Geometric Sans 1" w:hAnsi="Hurme Geometric Sans 1" w:cs="Calibri"/>
                <w:color w:val="000000" w:themeColor="text1"/>
                <w:sz w:val="20"/>
                <w:szCs w:val="20"/>
              </w:rPr>
            </w:pPr>
            <w:r>
              <w:rPr>
                <w:rFonts w:ascii="Hurme Geometric Sans 1" w:hAnsi="Hurme Geometric Sans 1" w:cs="Calibri"/>
                <w:color w:val="000000" w:themeColor="text1"/>
                <w:sz w:val="20"/>
                <w:szCs w:val="20"/>
              </w:rPr>
              <w:t>A.1.4.</w:t>
            </w:r>
          </w:p>
        </w:tc>
        <w:tc>
          <w:tcPr>
            <w:tcW w:w="1258" w:type="dxa"/>
            <w:vAlign w:val="bottom"/>
          </w:tcPr>
          <w:p w14:paraId="4D4F1CD4"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6F11DE42" w14:textId="77777777" w:rsidR="00B205A9" w:rsidRPr="00F3062C" w:rsidRDefault="00B205A9" w:rsidP="006F160F">
            <w:pPr>
              <w:rPr>
                <w:rFonts w:ascii="Hurme Geometric Sans 1" w:hAnsi="Hurme Geometric Sans 1"/>
                <w:sz w:val="20"/>
                <w:szCs w:val="20"/>
              </w:rPr>
            </w:pPr>
          </w:p>
        </w:tc>
        <w:tc>
          <w:tcPr>
            <w:tcW w:w="1153" w:type="dxa"/>
            <w:vAlign w:val="bottom"/>
          </w:tcPr>
          <w:p w14:paraId="1B8883BD" w14:textId="77777777" w:rsidR="00B205A9" w:rsidRPr="00F3062C" w:rsidRDefault="00B205A9" w:rsidP="006F160F">
            <w:pPr>
              <w:rPr>
                <w:rFonts w:ascii="Hurme Geometric Sans 1" w:hAnsi="Hurme Geometric Sans 1"/>
                <w:sz w:val="20"/>
                <w:szCs w:val="20"/>
              </w:rPr>
            </w:pPr>
          </w:p>
        </w:tc>
        <w:tc>
          <w:tcPr>
            <w:tcW w:w="1272" w:type="dxa"/>
            <w:vAlign w:val="bottom"/>
          </w:tcPr>
          <w:p w14:paraId="5F32A394" w14:textId="77777777" w:rsidR="00B205A9" w:rsidRPr="00F3062C" w:rsidRDefault="00B205A9" w:rsidP="006F160F">
            <w:pPr>
              <w:rPr>
                <w:rFonts w:ascii="Hurme Geometric Sans 1" w:hAnsi="Hurme Geometric Sans 1"/>
                <w:sz w:val="20"/>
                <w:szCs w:val="20"/>
              </w:rPr>
            </w:pPr>
          </w:p>
        </w:tc>
        <w:tc>
          <w:tcPr>
            <w:tcW w:w="1307" w:type="dxa"/>
            <w:vAlign w:val="bottom"/>
          </w:tcPr>
          <w:p w14:paraId="34BA4E44" w14:textId="77777777" w:rsidR="00B205A9" w:rsidRPr="00F3062C" w:rsidRDefault="00B205A9" w:rsidP="006F160F">
            <w:pPr>
              <w:rPr>
                <w:rFonts w:ascii="Hurme Geometric Sans 1" w:hAnsi="Hurme Geometric Sans 1"/>
                <w:sz w:val="20"/>
                <w:szCs w:val="20"/>
              </w:rPr>
            </w:pPr>
          </w:p>
        </w:tc>
        <w:tc>
          <w:tcPr>
            <w:tcW w:w="1565" w:type="dxa"/>
            <w:gridSpan w:val="2"/>
          </w:tcPr>
          <w:p w14:paraId="6A5956F3" w14:textId="77777777" w:rsidR="00B205A9" w:rsidRPr="00F3062C" w:rsidRDefault="00B205A9" w:rsidP="006F160F">
            <w:pPr>
              <w:rPr>
                <w:rFonts w:ascii="Hurme Geometric Sans 1" w:hAnsi="Hurme Geometric Sans 1"/>
                <w:sz w:val="20"/>
                <w:szCs w:val="20"/>
              </w:rPr>
            </w:pPr>
          </w:p>
        </w:tc>
      </w:tr>
      <w:tr w:rsidR="00B205A9" w:rsidRPr="00F3062C" w14:paraId="13B29224" w14:textId="77777777" w:rsidTr="006F160F">
        <w:trPr>
          <w:trHeight w:hRule="exact" w:val="428"/>
        </w:trPr>
        <w:tc>
          <w:tcPr>
            <w:tcW w:w="1586" w:type="dxa"/>
            <w:vAlign w:val="bottom"/>
          </w:tcPr>
          <w:p w14:paraId="6DC80701" w14:textId="77777777" w:rsidR="00B205A9" w:rsidRDefault="00B205A9" w:rsidP="006F160F">
            <w:pPr>
              <w:rPr>
                <w:rFonts w:ascii="Hurme Geometric Sans 1" w:hAnsi="Hurme Geometric Sans 1" w:cs="Calibri"/>
                <w:color w:val="000000" w:themeColor="text1"/>
                <w:sz w:val="20"/>
                <w:szCs w:val="20"/>
              </w:rPr>
            </w:pPr>
            <w:r>
              <w:rPr>
                <w:rFonts w:ascii="Hurme Geometric Sans 1" w:hAnsi="Hurme Geometric Sans 1" w:cs="Calibri"/>
                <w:color w:val="000000" w:themeColor="text1"/>
                <w:sz w:val="20"/>
                <w:szCs w:val="20"/>
              </w:rPr>
              <w:t>A.1.5.</w:t>
            </w:r>
          </w:p>
        </w:tc>
        <w:tc>
          <w:tcPr>
            <w:tcW w:w="1258" w:type="dxa"/>
            <w:vAlign w:val="bottom"/>
          </w:tcPr>
          <w:p w14:paraId="2DC19C5D"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77986C54" w14:textId="77777777" w:rsidR="00B205A9" w:rsidRPr="00F3062C" w:rsidRDefault="00B205A9" w:rsidP="006F160F">
            <w:pPr>
              <w:rPr>
                <w:rFonts w:ascii="Hurme Geometric Sans 1" w:hAnsi="Hurme Geometric Sans 1"/>
                <w:sz w:val="20"/>
                <w:szCs w:val="20"/>
              </w:rPr>
            </w:pPr>
          </w:p>
        </w:tc>
        <w:tc>
          <w:tcPr>
            <w:tcW w:w="1153" w:type="dxa"/>
            <w:vAlign w:val="bottom"/>
          </w:tcPr>
          <w:p w14:paraId="2D80DCD6" w14:textId="77777777" w:rsidR="00B205A9" w:rsidRPr="00F3062C" w:rsidRDefault="00B205A9" w:rsidP="006F160F">
            <w:pPr>
              <w:rPr>
                <w:rFonts w:ascii="Hurme Geometric Sans 1" w:hAnsi="Hurme Geometric Sans 1"/>
                <w:sz w:val="20"/>
                <w:szCs w:val="20"/>
              </w:rPr>
            </w:pPr>
          </w:p>
        </w:tc>
        <w:tc>
          <w:tcPr>
            <w:tcW w:w="1272" w:type="dxa"/>
            <w:vAlign w:val="bottom"/>
          </w:tcPr>
          <w:p w14:paraId="43A4BD35" w14:textId="77777777" w:rsidR="00B205A9" w:rsidRPr="00F3062C" w:rsidRDefault="00B205A9" w:rsidP="006F160F">
            <w:pPr>
              <w:rPr>
                <w:rFonts w:ascii="Hurme Geometric Sans 1" w:hAnsi="Hurme Geometric Sans 1"/>
                <w:sz w:val="20"/>
                <w:szCs w:val="20"/>
              </w:rPr>
            </w:pPr>
          </w:p>
        </w:tc>
        <w:tc>
          <w:tcPr>
            <w:tcW w:w="1307" w:type="dxa"/>
            <w:vAlign w:val="bottom"/>
          </w:tcPr>
          <w:p w14:paraId="21FB6E53" w14:textId="77777777" w:rsidR="00B205A9" w:rsidRPr="00F3062C" w:rsidRDefault="00B205A9" w:rsidP="006F160F">
            <w:pPr>
              <w:rPr>
                <w:rFonts w:ascii="Hurme Geometric Sans 1" w:hAnsi="Hurme Geometric Sans 1"/>
                <w:sz w:val="20"/>
                <w:szCs w:val="20"/>
              </w:rPr>
            </w:pPr>
          </w:p>
        </w:tc>
        <w:tc>
          <w:tcPr>
            <w:tcW w:w="1565" w:type="dxa"/>
            <w:gridSpan w:val="2"/>
          </w:tcPr>
          <w:p w14:paraId="45C43859" w14:textId="77777777" w:rsidR="00B205A9" w:rsidRPr="00F3062C" w:rsidRDefault="00B205A9" w:rsidP="006F160F">
            <w:pPr>
              <w:rPr>
                <w:rFonts w:ascii="Hurme Geometric Sans 1" w:hAnsi="Hurme Geometric Sans 1"/>
                <w:sz w:val="20"/>
                <w:szCs w:val="20"/>
              </w:rPr>
            </w:pPr>
          </w:p>
        </w:tc>
      </w:tr>
      <w:tr w:rsidR="00B205A9" w:rsidRPr="00F3062C" w14:paraId="47C6EB35" w14:textId="77777777" w:rsidTr="006F160F">
        <w:trPr>
          <w:trHeight w:hRule="exact" w:val="420"/>
        </w:trPr>
        <w:tc>
          <w:tcPr>
            <w:tcW w:w="1586" w:type="dxa"/>
            <w:vAlign w:val="bottom"/>
          </w:tcPr>
          <w:p w14:paraId="449D2075" w14:textId="77777777" w:rsidR="00B205A9" w:rsidRPr="00F3062C" w:rsidRDefault="00B205A9" w:rsidP="006F160F">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A.2.1.</w:t>
            </w:r>
          </w:p>
        </w:tc>
        <w:tc>
          <w:tcPr>
            <w:tcW w:w="1258" w:type="dxa"/>
            <w:vAlign w:val="bottom"/>
          </w:tcPr>
          <w:p w14:paraId="5AF2F6E1"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35F5EF6E" w14:textId="77777777" w:rsidR="00B205A9" w:rsidRPr="00F3062C" w:rsidRDefault="00B205A9" w:rsidP="006F160F">
            <w:pPr>
              <w:rPr>
                <w:rFonts w:ascii="Hurme Geometric Sans 1" w:hAnsi="Hurme Geometric Sans 1"/>
                <w:sz w:val="20"/>
                <w:szCs w:val="20"/>
              </w:rPr>
            </w:pPr>
          </w:p>
        </w:tc>
        <w:tc>
          <w:tcPr>
            <w:tcW w:w="1153" w:type="dxa"/>
            <w:vAlign w:val="bottom"/>
          </w:tcPr>
          <w:p w14:paraId="36EF12B2" w14:textId="77777777" w:rsidR="00B205A9" w:rsidRPr="00F3062C" w:rsidRDefault="00B205A9" w:rsidP="006F160F">
            <w:pPr>
              <w:rPr>
                <w:rFonts w:ascii="Hurme Geometric Sans 1" w:hAnsi="Hurme Geometric Sans 1"/>
                <w:sz w:val="20"/>
                <w:szCs w:val="20"/>
              </w:rPr>
            </w:pPr>
          </w:p>
        </w:tc>
        <w:tc>
          <w:tcPr>
            <w:tcW w:w="1272" w:type="dxa"/>
            <w:vAlign w:val="bottom"/>
          </w:tcPr>
          <w:p w14:paraId="0CAD184D" w14:textId="77777777" w:rsidR="00B205A9" w:rsidRPr="00F3062C" w:rsidRDefault="00B205A9" w:rsidP="006F160F">
            <w:pPr>
              <w:rPr>
                <w:rFonts w:ascii="Hurme Geometric Sans 1" w:hAnsi="Hurme Geometric Sans 1"/>
                <w:sz w:val="20"/>
                <w:szCs w:val="20"/>
              </w:rPr>
            </w:pPr>
          </w:p>
        </w:tc>
        <w:tc>
          <w:tcPr>
            <w:tcW w:w="1307" w:type="dxa"/>
            <w:vAlign w:val="bottom"/>
          </w:tcPr>
          <w:p w14:paraId="6789E915" w14:textId="77777777" w:rsidR="00B205A9" w:rsidRPr="00F3062C" w:rsidRDefault="00B205A9" w:rsidP="006F160F">
            <w:pPr>
              <w:rPr>
                <w:rFonts w:ascii="Hurme Geometric Sans 1" w:hAnsi="Hurme Geometric Sans 1"/>
                <w:sz w:val="20"/>
                <w:szCs w:val="20"/>
              </w:rPr>
            </w:pPr>
          </w:p>
        </w:tc>
        <w:tc>
          <w:tcPr>
            <w:tcW w:w="1565" w:type="dxa"/>
            <w:gridSpan w:val="2"/>
          </w:tcPr>
          <w:p w14:paraId="30BFC3CA" w14:textId="77777777" w:rsidR="00B205A9" w:rsidRPr="00F3062C" w:rsidRDefault="00B205A9" w:rsidP="006F160F">
            <w:pPr>
              <w:rPr>
                <w:rFonts w:ascii="Hurme Geometric Sans 1" w:hAnsi="Hurme Geometric Sans 1"/>
                <w:sz w:val="20"/>
                <w:szCs w:val="20"/>
              </w:rPr>
            </w:pPr>
          </w:p>
        </w:tc>
      </w:tr>
      <w:tr w:rsidR="00B205A9" w:rsidRPr="00F3062C" w14:paraId="7564C1FD" w14:textId="77777777" w:rsidTr="006F160F">
        <w:trPr>
          <w:trHeight w:hRule="exact" w:val="426"/>
        </w:trPr>
        <w:tc>
          <w:tcPr>
            <w:tcW w:w="1586" w:type="dxa"/>
            <w:vAlign w:val="bottom"/>
          </w:tcPr>
          <w:p w14:paraId="353A2D64" w14:textId="77777777" w:rsidR="00B205A9" w:rsidRPr="00F3062C" w:rsidRDefault="00B205A9" w:rsidP="006F160F">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A.2.2.</w:t>
            </w:r>
          </w:p>
        </w:tc>
        <w:tc>
          <w:tcPr>
            <w:tcW w:w="1258" w:type="dxa"/>
            <w:vAlign w:val="bottom"/>
          </w:tcPr>
          <w:p w14:paraId="13EC26B4"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659584E8" w14:textId="77777777" w:rsidR="00B205A9" w:rsidRPr="00F3062C" w:rsidRDefault="00B205A9" w:rsidP="006F160F">
            <w:pPr>
              <w:rPr>
                <w:rFonts w:ascii="Hurme Geometric Sans 1" w:hAnsi="Hurme Geometric Sans 1"/>
                <w:sz w:val="20"/>
                <w:szCs w:val="20"/>
              </w:rPr>
            </w:pPr>
          </w:p>
        </w:tc>
        <w:tc>
          <w:tcPr>
            <w:tcW w:w="1153" w:type="dxa"/>
            <w:vAlign w:val="bottom"/>
          </w:tcPr>
          <w:p w14:paraId="341896FE" w14:textId="77777777" w:rsidR="00B205A9" w:rsidRPr="00F3062C" w:rsidRDefault="00B205A9" w:rsidP="006F160F">
            <w:pPr>
              <w:rPr>
                <w:rFonts w:ascii="Hurme Geometric Sans 1" w:hAnsi="Hurme Geometric Sans 1"/>
                <w:sz w:val="20"/>
                <w:szCs w:val="20"/>
              </w:rPr>
            </w:pPr>
          </w:p>
        </w:tc>
        <w:tc>
          <w:tcPr>
            <w:tcW w:w="1272" w:type="dxa"/>
            <w:vAlign w:val="bottom"/>
          </w:tcPr>
          <w:p w14:paraId="2E655887" w14:textId="77777777" w:rsidR="00B205A9" w:rsidRPr="00F3062C" w:rsidRDefault="00B205A9" w:rsidP="006F160F">
            <w:pPr>
              <w:rPr>
                <w:rFonts w:ascii="Hurme Geometric Sans 1" w:hAnsi="Hurme Geometric Sans 1"/>
                <w:sz w:val="20"/>
                <w:szCs w:val="20"/>
              </w:rPr>
            </w:pPr>
          </w:p>
        </w:tc>
        <w:tc>
          <w:tcPr>
            <w:tcW w:w="1307" w:type="dxa"/>
            <w:vAlign w:val="bottom"/>
          </w:tcPr>
          <w:p w14:paraId="01020D1C" w14:textId="77777777" w:rsidR="00B205A9" w:rsidRPr="00F3062C" w:rsidRDefault="00B205A9" w:rsidP="006F160F">
            <w:pPr>
              <w:rPr>
                <w:rFonts w:ascii="Hurme Geometric Sans 1" w:hAnsi="Hurme Geometric Sans 1"/>
                <w:sz w:val="20"/>
                <w:szCs w:val="20"/>
              </w:rPr>
            </w:pPr>
          </w:p>
        </w:tc>
        <w:tc>
          <w:tcPr>
            <w:tcW w:w="1565" w:type="dxa"/>
            <w:gridSpan w:val="2"/>
          </w:tcPr>
          <w:p w14:paraId="46BDAB63" w14:textId="77777777" w:rsidR="00B205A9" w:rsidRPr="00F3062C" w:rsidRDefault="00B205A9" w:rsidP="006F160F">
            <w:pPr>
              <w:rPr>
                <w:rFonts w:ascii="Hurme Geometric Sans 1" w:hAnsi="Hurme Geometric Sans 1"/>
                <w:sz w:val="20"/>
                <w:szCs w:val="20"/>
              </w:rPr>
            </w:pPr>
          </w:p>
        </w:tc>
      </w:tr>
      <w:tr w:rsidR="00B205A9" w:rsidRPr="00F3062C" w14:paraId="3EDD7DC9" w14:textId="77777777" w:rsidTr="006F160F">
        <w:trPr>
          <w:trHeight w:hRule="exact" w:val="432"/>
        </w:trPr>
        <w:tc>
          <w:tcPr>
            <w:tcW w:w="1586" w:type="dxa"/>
            <w:vAlign w:val="bottom"/>
          </w:tcPr>
          <w:p w14:paraId="35730816" w14:textId="77777777" w:rsidR="00B205A9" w:rsidRPr="00F3062C" w:rsidRDefault="00B205A9" w:rsidP="006F160F">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A.2.3.</w:t>
            </w:r>
          </w:p>
        </w:tc>
        <w:tc>
          <w:tcPr>
            <w:tcW w:w="1258" w:type="dxa"/>
            <w:vAlign w:val="bottom"/>
          </w:tcPr>
          <w:p w14:paraId="190A1387"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329BEC39" w14:textId="77777777" w:rsidR="00B205A9" w:rsidRPr="00F3062C" w:rsidRDefault="00B205A9" w:rsidP="006F160F">
            <w:pPr>
              <w:rPr>
                <w:rFonts w:ascii="Hurme Geometric Sans 1" w:hAnsi="Hurme Geometric Sans 1"/>
                <w:sz w:val="20"/>
                <w:szCs w:val="20"/>
              </w:rPr>
            </w:pPr>
          </w:p>
        </w:tc>
        <w:tc>
          <w:tcPr>
            <w:tcW w:w="1153" w:type="dxa"/>
            <w:vAlign w:val="bottom"/>
          </w:tcPr>
          <w:p w14:paraId="22C219CE" w14:textId="77777777" w:rsidR="00B205A9" w:rsidRPr="00F3062C" w:rsidRDefault="00B205A9" w:rsidP="006F160F">
            <w:pPr>
              <w:rPr>
                <w:rFonts w:ascii="Hurme Geometric Sans 1" w:hAnsi="Hurme Geometric Sans 1"/>
                <w:sz w:val="20"/>
                <w:szCs w:val="20"/>
              </w:rPr>
            </w:pPr>
          </w:p>
        </w:tc>
        <w:tc>
          <w:tcPr>
            <w:tcW w:w="1272" w:type="dxa"/>
            <w:vAlign w:val="bottom"/>
          </w:tcPr>
          <w:p w14:paraId="0B64B82D" w14:textId="77777777" w:rsidR="00B205A9" w:rsidRPr="00F3062C" w:rsidRDefault="00B205A9" w:rsidP="006F160F">
            <w:pPr>
              <w:rPr>
                <w:rFonts w:ascii="Hurme Geometric Sans 1" w:hAnsi="Hurme Geometric Sans 1"/>
                <w:sz w:val="20"/>
                <w:szCs w:val="20"/>
              </w:rPr>
            </w:pPr>
          </w:p>
        </w:tc>
        <w:tc>
          <w:tcPr>
            <w:tcW w:w="1307" w:type="dxa"/>
            <w:vAlign w:val="bottom"/>
          </w:tcPr>
          <w:p w14:paraId="31FA3CA3" w14:textId="77777777" w:rsidR="00B205A9" w:rsidRPr="00F3062C" w:rsidRDefault="00B205A9" w:rsidP="006F160F">
            <w:pPr>
              <w:rPr>
                <w:rFonts w:ascii="Hurme Geometric Sans 1" w:hAnsi="Hurme Geometric Sans 1"/>
                <w:sz w:val="20"/>
                <w:szCs w:val="20"/>
              </w:rPr>
            </w:pPr>
          </w:p>
        </w:tc>
        <w:tc>
          <w:tcPr>
            <w:tcW w:w="1565" w:type="dxa"/>
            <w:gridSpan w:val="2"/>
          </w:tcPr>
          <w:p w14:paraId="67F50C15" w14:textId="77777777" w:rsidR="00B205A9" w:rsidRPr="00F3062C" w:rsidRDefault="00B205A9" w:rsidP="006F160F">
            <w:pPr>
              <w:rPr>
                <w:rFonts w:ascii="Hurme Geometric Sans 1" w:hAnsi="Hurme Geometric Sans 1"/>
                <w:sz w:val="20"/>
                <w:szCs w:val="20"/>
              </w:rPr>
            </w:pPr>
          </w:p>
        </w:tc>
      </w:tr>
      <w:tr w:rsidR="00B205A9" w:rsidRPr="00F3062C" w14:paraId="349B590A" w14:textId="77777777" w:rsidTr="006F160F">
        <w:trPr>
          <w:trHeight w:hRule="exact" w:val="424"/>
        </w:trPr>
        <w:tc>
          <w:tcPr>
            <w:tcW w:w="1586" w:type="dxa"/>
            <w:vAlign w:val="bottom"/>
          </w:tcPr>
          <w:p w14:paraId="522F6109" w14:textId="77777777" w:rsidR="00B205A9" w:rsidRPr="00F3062C" w:rsidRDefault="00B205A9" w:rsidP="006F160F">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A.3.1.</w:t>
            </w:r>
          </w:p>
        </w:tc>
        <w:tc>
          <w:tcPr>
            <w:tcW w:w="1258" w:type="dxa"/>
            <w:vAlign w:val="bottom"/>
          </w:tcPr>
          <w:p w14:paraId="7EAA6803"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6A6541CF" w14:textId="77777777" w:rsidR="00B205A9" w:rsidRPr="00F3062C" w:rsidRDefault="00B205A9" w:rsidP="006F160F">
            <w:pPr>
              <w:rPr>
                <w:rFonts w:ascii="Hurme Geometric Sans 1" w:hAnsi="Hurme Geometric Sans 1"/>
                <w:sz w:val="20"/>
                <w:szCs w:val="20"/>
              </w:rPr>
            </w:pPr>
          </w:p>
        </w:tc>
        <w:tc>
          <w:tcPr>
            <w:tcW w:w="1153" w:type="dxa"/>
            <w:vAlign w:val="bottom"/>
          </w:tcPr>
          <w:p w14:paraId="499A92D1" w14:textId="77777777" w:rsidR="00B205A9" w:rsidRPr="00F3062C" w:rsidRDefault="00B205A9" w:rsidP="006F160F">
            <w:pPr>
              <w:rPr>
                <w:rFonts w:ascii="Hurme Geometric Sans 1" w:hAnsi="Hurme Geometric Sans 1"/>
                <w:sz w:val="20"/>
                <w:szCs w:val="20"/>
              </w:rPr>
            </w:pPr>
          </w:p>
        </w:tc>
        <w:tc>
          <w:tcPr>
            <w:tcW w:w="1272" w:type="dxa"/>
            <w:vAlign w:val="bottom"/>
          </w:tcPr>
          <w:p w14:paraId="49FF35FD" w14:textId="77777777" w:rsidR="00B205A9" w:rsidRPr="00F3062C" w:rsidRDefault="00B205A9" w:rsidP="006F160F">
            <w:pPr>
              <w:rPr>
                <w:rFonts w:ascii="Hurme Geometric Sans 1" w:hAnsi="Hurme Geometric Sans 1"/>
                <w:sz w:val="20"/>
                <w:szCs w:val="20"/>
              </w:rPr>
            </w:pPr>
          </w:p>
        </w:tc>
        <w:tc>
          <w:tcPr>
            <w:tcW w:w="1307" w:type="dxa"/>
            <w:vAlign w:val="bottom"/>
          </w:tcPr>
          <w:p w14:paraId="5EC7117C" w14:textId="77777777" w:rsidR="00B205A9" w:rsidRPr="00F3062C" w:rsidRDefault="00B205A9" w:rsidP="006F160F">
            <w:pPr>
              <w:rPr>
                <w:rFonts w:ascii="Hurme Geometric Sans 1" w:hAnsi="Hurme Geometric Sans 1"/>
                <w:sz w:val="20"/>
                <w:szCs w:val="20"/>
              </w:rPr>
            </w:pPr>
          </w:p>
        </w:tc>
        <w:tc>
          <w:tcPr>
            <w:tcW w:w="1565" w:type="dxa"/>
            <w:gridSpan w:val="2"/>
          </w:tcPr>
          <w:p w14:paraId="15F6B570" w14:textId="77777777" w:rsidR="00B205A9" w:rsidRPr="00F3062C" w:rsidRDefault="00B205A9" w:rsidP="006F160F">
            <w:pPr>
              <w:rPr>
                <w:rFonts w:ascii="Hurme Geometric Sans 1" w:hAnsi="Hurme Geometric Sans 1"/>
                <w:sz w:val="20"/>
                <w:szCs w:val="20"/>
              </w:rPr>
            </w:pPr>
          </w:p>
        </w:tc>
      </w:tr>
      <w:tr w:rsidR="00B205A9" w:rsidRPr="00F3062C" w14:paraId="3FDFAFA0" w14:textId="77777777" w:rsidTr="006F160F">
        <w:trPr>
          <w:trHeight w:hRule="exact" w:val="420"/>
        </w:trPr>
        <w:tc>
          <w:tcPr>
            <w:tcW w:w="1586" w:type="dxa"/>
            <w:vAlign w:val="bottom"/>
          </w:tcPr>
          <w:p w14:paraId="46B395D2" w14:textId="77777777" w:rsidR="00B205A9" w:rsidRPr="00F3062C" w:rsidRDefault="00B205A9" w:rsidP="006F160F">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A.4.1.</w:t>
            </w:r>
          </w:p>
        </w:tc>
        <w:tc>
          <w:tcPr>
            <w:tcW w:w="1258" w:type="dxa"/>
            <w:vAlign w:val="bottom"/>
          </w:tcPr>
          <w:p w14:paraId="7287742D"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5180C8D9" w14:textId="77777777" w:rsidR="00B205A9" w:rsidRPr="00F3062C" w:rsidRDefault="00B205A9" w:rsidP="006F160F">
            <w:pPr>
              <w:rPr>
                <w:rFonts w:ascii="Hurme Geometric Sans 1" w:hAnsi="Hurme Geometric Sans 1"/>
                <w:sz w:val="20"/>
                <w:szCs w:val="20"/>
              </w:rPr>
            </w:pPr>
          </w:p>
        </w:tc>
        <w:tc>
          <w:tcPr>
            <w:tcW w:w="1153" w:type="dxa"/>
            <w:vAlign w:val="bottom"/>
          </w:tcPr>
          <w:p w14:paraId="54A61941" w14:textId="77777777" w:rsidR="00B205A9" w:rsidRPr="00F3062C" w:rsidRDefault="00B205A9" w:rsidP="006F160F">
            <w:pPr>
              <w:rPr>
                <w:rFonts w:ascii="Hurme Geometric Sans 1" w:hAnsi="Hurme Geometric Sans 1"/>
                <w:sz w:val="20"/>
                <w:szCs w:val="20"/>
              </w:rPr>
            </w:pPr>
          </w:p>
        </w:tc>
        <w:tc>
          <w:tcPr>
            <w:tcW w:w="1272" w:type="dxa"/>
            <w:vAlign w:val="bottom"/>
          </w:tcPr>
          <w:p w14:paraId="0323A616" w14:textId="77777777" w:rsidR="00B205A9" w:rsidRPr="00F3062C" w:rsidRDefault="00B205A9" w:rsidP="006F160F">
            <w:pPr>
              <w:rPr>
                <w:rFonts w:ascii="Hurme Geometric Sans 1" w:hAnsi="Hurme Geometric Sans 1"/>
                <w:sz w:val="20"/>
                <w:szCs w:val="20"/>
              </w:rPr>
            </w:pPr>
          </w:p>
        </w:tc>
        <w:tc>
          <w:tcPr>
            <w:tcW w:w="1307" w:type="dxa"/>
            <w:vAlign w:val="bottom"/>
          </w:tcPr>
          <w:p w14:paraId="09A75ACF" w14:textId="77777777" w:rsidR="00B205A9" w:rsidRPr="00F3062C" w:rsidRDefault="00B205A9" w:rsidP="006F160F">
            <w:pPr>
              <w:rPr>
                <w:rFonts w:ascii="Hurme Geometric Sans 1" w:hAnsi="Hurme Geometric Sans 1"/>
                <w:sz w:val="20"/>
                <w:szCs w:val="20"/>
              </w:rPr>
            </w:pPr>
          </w:p>
        </w:tc>
        <w:tc>
          <w:tcPr>
            <w:tcW w:w="1565" w:type="dxa"/>
            <w:gridSpan w:val="2"/>
          </w:tcPr>
          <w:p w14:paraId="74536F3F" w14:textId="77777777" w:rsidR="00B205A9" w:rsidRPr="00F3062C" w:rsidRDefault="00B205A9" w:rsidP="006F160F">
            <w:pPr>
              <w:rPr>
                <w:rFonts w:ascii="Hurme Geometric Sans 1" w:hAnsi="Hurme Geometric Sans 1"/>
                <w:sz w:val="20"/>
                <w:szCs w:val="20"/>
              </w:rPr>
            </w:pPr>
          </w:p>
        </w:tc>
      </w:tr>
      <w:tr w:rsidR="00B205A9" w:rsidRPr="00F3062C" w14:paraId="681A0C2C" w14:textId="77777777" w:rsidTr="006F160F">
        <w:trPr>
          <w:trHeight w:hRule="exact" w:val="426"/>
        </w:trPr>
        <w:tc>
          <w:tcPr>
            <w:tcW w:w="1586" w:type="dxa"/>
            <w:vAlign w:val="bottom"/>
          </w:tcPr>
          <w:p w14:paraId="03615F7A" w14:textId="77777777" w:rsidR="00B205A9" w:rsidRPr="00F3062C" w:rsidRDefault="00B205A9" w:rsidP="006F160F">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A.4.2.</w:t>
            </w:r>
          </w:p>
        </w:tc>
        <w:tc>
          <w:tcPr>
            <w:tcW w:w="1258" w:type="dxa"/>
            <w:vAlign w:val="bottom"/>
          </w:tcPr>
          <w:p w14:paraId="49987056"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781A62BD" w14:textId="77777777" w:rsidR="00B205A9" w:rsidRPr="00F3062C" w:rsidRDefault="00B205A9" w:rsidP="006F160F">
            <w:pPr>
              <w:rPr>
                <w:rFonts w:ascii="Hurme Geometric Sans 1" w:hAnsi="Hurme Geometric Sans 1"/>
                <w:sz w:val="20"/>
                <w:szCs w:val="20"/>
              </w:rPr>
            </w:pPr>
          </w:p>
        </w:tc>
        <w:tc>
          <w:tcPr>
            <w:tcW w:w="1153" w:type="dxa"/>
            <w:vAlign w:val="bottom"/>
          </w:tcPr>
          <w:p w14:paraId="274AE226" w14:textId="77777777" w:rsidR="00B205A9" w:rsidRPr="00F3062C" w:rsidRDefault="00B205A9" w:rsidP="006F160F">
            <w:pPr>
              <w:rPr>
                <w:rFonts w:ascii="Hurme Geometric Sans 1" w:hAnsi="Hurme Geometric Sans 1"/>
                <w:sz w:val="20"/>
                <w:szCs w:val="20"/>
              </w:rPr>
            </w:pPr>
          </w:p>
        </w:tc>
        <w:tc>
          <w:tcPr>
            <w:tcW w:w="1272" w:type="dxa"/>
            <w:vAlign w:val="bottom"/>
          </w:tcPr>
          <w:p w14:paraId="7ED29E72" w14:textId="77777777" w:rsidR="00B205A9" w:rsidRPr="00F3062C" w:rsidRDefault="00B205A9" w:rsidP="006F160F">
            <w:pPr>
              <w:rPr>
                <w:rFonts w:ascii="Hurme Geometric Sans 1" w:hAnsi="Hurme Geometric Sans 1"/>
                <w:sz w:val="20"/>
                <w:szCs w:val="20"/>
              </w:rPr>
            </w:pPr>
          </w:p>
        </w:tc>
        <w:tc>
          <w:tcPr>
            <w:tcW w:w="1307" w:type="dxa"/>
            <w:vAlign w:val="bottom"/>
          </w:tcPr>
          <w:p w14:paraId="71158907" w14:textId="77777777" w:rsidR="00B205A9" w:rsidRPr="00F3062C" w:rsidRDefault="00B205A9" w:rsidP="006F160F">
            <w:pPr>
              <w:rPr>
                <w:rFonts w:ascii="Hurme Geometric Sans 1" w:hAnsi="Hurme Geometric Sans 1"/>
                <w:sz w:val="20"/>
                <w:szCs w:val="20"/>
              </w:rPr>
            </w:pPr>
          </w:p>
        </w:tc>
        <w:tc>
          <w:tcPr>
            <w:tcW w:w="1565" w:type="dxa"/>
            <w:gridSpan w:val="2"/>
          </w:tcPr>
          <w:p w14:paraId="6236B712" w14:textId="77777777" w:rsidR="00B205A9" w:rsidRPr="00F3062C" w:rsidRDefault="00B205A9" w:rsidP="006F160F">
            <w:pPr>
              <w:rPr>
                <w:rFonts w:ascii="Hurme Geometric Sans 1" w:hAnsi="Hurme Geometric Sans 1"/>
                <w:sz w:val="20"/>
                <w:szCs w:val="20"/>
              </w:rPr>
            </w:pPr>
          </w:p>
        </w:tc>
      </w:tr>
      <w:tr w:rsidR="00B205A9" w:rsidRPr="00F3062C" w14:paraId="287A3579" w14:textId="77777777" w:rsidTr="006F160F">
        <w:trPr>
          <w:trHeight w:hRule="exact" w:val="515"/>
        </w:trPr>
        <w:tc>
          <w:tcPr>
            <w:tcW w:w="7847" w:type="dxa"/>
            <w:gridSpan w:val="7"/>
            <w:shd w:val="clear" w:color="auto" w:fill="DEEAF6" w:themeFill="accent5" w:themeFillTint="33"/>
            <w:vAlign w:val="center"/>
          </w:tcPr>
          <w:p w14:paraId="4A51DDA2" w14:textId="77777777" w:rsidR="00B205A9" w:rsidRPr="00424330" w:rsidRDefault="00B205A9" w:rsidP="006F160F">
            <w:pPr>
              <w:jc w:val="right"/>
              <w:rPr>
                <w:rFonts w:ascii="Hurme Geometric Sans 1" w:hAnsi="Hurme Geometric Sans 1"/>
                <w:b/>
                <w:sz w:val="20"/>
                <w:szCs w:val="20"/>
              </w:rPr>
            </w:pPr>
            <w:r>
              <w:rPr>
                <w:rFonts w:ascii="Hurme Geometric Sans 1" w:hAnsi="Hurme Geometric Sans 1" w:cs="Calibri"/>
                <w:b/>
                <w:color w:val="000000" w:themeColor="text1"/>
              </w:rPr>
              <w:t xml:space="preserve">LİDERLİK, YÖNETİŞİM VE </w:t>
            </w:r>
            <w:r w:rsidRPr="00424330">
              <w:rPr>
                <w:rFonts w:ascii="Hurme Geometric Sans 1" w:hAnsi="Hurme Geometric Sans 1" w:cs="Calibri"/>
                <w:b/>
                <w:color w:val="000000" w:themeColor="text1"/>
              </w:rPr>
              <w:t xml:space="preserve">KALİTE </w:t>
            </w:r>
            <w:r>
              <w:rPr>
                <w:rFonts w:ascii="Hurme Geometric Sans 1" w:hAnsi="Hurme Geometric Sans 1" w:cs="Calibri"/>
                <w:b/>
                <w:color w:val="000000" w:themeColor="text1"/>
              </w:rPr>
              <w:t xml:space="preserve">PUAN </w:t>
            </w:r>
            <w:r w:rsidRPr="00424330">
              <w:rPr>
                <w:rFonts w:ascii="Hurme Geometric Sans 1" w:hAnsi="Hurme Geometric Sans 1"/>
                <w:b/>
              </w:rPr>
              <w:t>TOPLAMI</w:t>
            </w:r>
          </w:p>
        </w:tc>
        <w:tc>
          <w:tcPr>
            <w:tcW w:w="1565" w:type="dxa"/>
            <w:gridSpan w:val="2"/>
            <w:shd w:val="clear" w:color="auto" w:fill="DEEAF6" w:themeFill="accent5" w:themeFillTint="33"/>
          </w:tcPr>
          <w:p w14:paraId="41B06E09" w14:textId="77777777" w:rsidR="00B205A9" w:rsidRPr="00F3062C" w:rsidRDefault="00B205A9" w:rsidP="006F160F">
            <w:pPr>
              <w:rPr>
                <w:rFonts w:ascii="Hurme Geometric Sans 1" w:hAnsi="Hurme Geometric Sans 1"/>
                <w:sz w:val="20"/>
                <w:szCs w:val="20"/>
              </w:rPr>
            </w:pPr>
          </w:p>
        </w:tc>
      </w:tr>
      <w:tr w:rsidR="00B205A9" w:rsidRPr="00F3062C" w14:paraId="68F6E17C" w14:textId="77777777" w:rsidTr="006F160F">
        <w:trPr>
          <w:trHeight w:hRule="exact" w:val="492"/>
        </w:trPr>
        <w:tc>
          <w:tcPr>
            <w:tcW w:w="1586" w:type="dxa"/>
            <w:vAlign w:val="center"/>
          </w:tcPr>
          <w:p w14:paraId="73623381" w14:textId="77777777" w:rsidR="00B205A9" w:rsidRPr="00F3062C" w:rsidRDefault="00B205A9" w:rsidP="006F160F">
            <w:pPr>
              <w:rPr>
                <w:rFonts w:ascii="Hurme Geometric Sans 1" w:hAnsi="Hurme Geometric Sans 1"/>
                <w:sz w:val="20"/>
                <w:szCs w:val="20"/>
              </w:rPr>
            </w:pPr>
            <w:r w:rsidRPr="00F3062C">
              <w:rPr>
                <w:rFonts w:ascii="Hurme Geometric Sans 1" w:eastAsia="Times New Roman" w:hAnsi="Hurme Geometric Sans 1" w:cs="Calibri"/>
                <w:color w:val="000000"/>
                <w:sz w:val="20"/>
                <w:szCs w:val="20"/>
              </w:rPr>
              <w:t>B.1.1.</w:t>
            </w:r>
          </w:p>
        </w:tc>
        <w:tc>
          <w:tcPr>
            <w:tcW w:w="1258" w:type="dxa"/>
            <w:vAlign w:val="bottom"/>
          </w:tcPr>
          <w:p w14:paraId="195EBFD2"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62F19AC0" w14:textId="77777777" w:rsidR="00B205A9" w:rsidRPr="00F3062C" w:rsidRDefault="00B205A9" w:rsidP="006F160F">
            <w:pPr>
              <w:rPr>
                <w:rFonts w:ascii="Hurme Geometric Sans 1" w:hAnsi="Hurme Geometric Sans 1"/>
                <w:sz w:val="20"/>
                <w:szCs w:val="20"/>
              </w:rPr>
            </w:pPr>
          </w:p>
        </w:tc>
        <w:tc>
          <w:tcPr>
            <w:tcW w:w="1153" w:type="dxa"/>
            <w:vAlign w:val="bottom"/>
          </w:tcPr>
          <w:p w14:paraId="69CAB22E" w14:textId="77777777" w:rsidR="00B205A9" w:rsidRPr="00F3062C" w:rsidRDefault="00B205A9" w:rsidP="006F160F">
            <w:pPr>
              <w:rPr>
                <w:rFonts w:ascii="Hurme Geometric Sans 1" w:hAnsi="Hurme Geometric Sans 1"/>
                <w:sz w:val="20"/>
                <w:szCs w:val="20"/>
              </w:rPr>
            </w:pPr>
          </w:p>
        </w:tc>
        <w:tc>
          <w:tcPr>
            <w:tcW w:w="1272" w:type="dxa"/>
            <w:vAlign w:val="bottom"/>
          </w:tcPr>
          <w:p w14:paraId="20228746" w14:textId="77777777" w:rsidR="00B205A9" w:rsidRPr="00F3062C" w:rsidRDefault="00B205A9" w:rsidP="006F160F">
            <w:pPr>
              <w:rPr>
                <w:rFonts w:ascii="Hurme Geometric Sans 1" w:hAnsi="Hurme Geometric Sans 1"/>
                <w:sz w:val="20"/>
                <w:szCs w:val="20"/>
              </w:rPr>
            </w:pPr>
          </w:p>
        </w:tc>
        <w:tc>
          <w:tcPr>
            <w:tcW w:w="1307" w:type="dxa"/>
            <w:vAlign w:val="bottom"/>
          </w:tcPr>
          <w:p w14:paraId="67AC45DE" w14:textId="77777777" w:rsidR="00B205A9" w:rsidRPr="00F3062C" w:rsidRDefault="00B205A9" w:rsidP="006F160F">
            <w:pPr>
              <w:rPr>
                <w:rFonts w:ascii="Hurme Geometric Sans 1" w:hAnsi="Hurme Geometric Sans 1"/>
                <w:sz w:val="20"/>
                <w:szCs w:val="20"/>
              </w:rPr>
            </w:pPr>
          </w:p>
        </w:tc>
        <w:tc>
          <w:tcPr>
            <w:tcW w:w="1565" w:type="dxa"/>
            <w:gridSpan w:val="2"/>
          </w:tcPr>
          <w:p w14:paraId="570153C0" w14:textId="77777777" w:rsidR="00B205A9" w:rsidRPr="00F3062C" w:rsidRDefault="00B205A9" w:rsidP="006F160F">
            <w:pPr>
              <w:rPr>
                <w:rFonts w:ascii="Hurme Geometric Sans 1" w:hAnsi="Hurme Geometric Sans 1"/>
                <w:sz w:val="20"/>
                <w:szCs w:val="20"/>
              </w:rPr>
            </w:pPr>
          </w:p>
        </w:tc>
      </w:tr>
      <w:tr w:rsidR="00B205A9" w:rsidRPr="00F3062C" w14:paraId="269252D0" w14:textId="77777777" w:rsidTr="006F160F">
        <w:trPr>
          <w:trHeight w:hRule="exact" w:val="414"/>
        </w:trPr>
        <w:tc>
          <w:tcPr>
            <w:tcW w:w="1586" w:type="dxa"/>
            <w:vAlign w:val="center"/>
          </w:tcPr>
          <w:p w14:paraId="62355219" w14:textId="77777777" w:rsidR="00B205A9" w:rsidRPr="00F3062C" w:rsidRDefault="00B205A9" w:rsidP="006F160F">
            <w:pPr>
              <w:rPr>
                <w:rFonts w:ascii="Hurme Geometric Sans 1" w:hAnsi="Hurme Geometric Sans 1"/>
                <w:sz w:val="20"/>
                <w:szCs w:val="20"/>
              </w:rPr>
            </w:pPr>
            <w:r w:rsidRPr="00F3062C">
              <w:rPr>
                <w:rFonts w:ascii="Hurme Geometric Sans 1" w:hAnsi="Hurme Geometric Sans 1" w:cs="Calibri"/>
                <w:color w:val="000000" w:themeColor="text1"/>
                <w:sz w:val="20"/>
                <w:szCs w:val="20"/>
              </w:rPr>
              <w:t>B.1.2.</w:t>
            </w:r>
          </w:p>
        </w:tc>
        <w:tc>
          <w:tcPr>
            <w:tcW w:w="1258" w:type="dxa"/>
            <w:vAlign w:val="bottom"/>
          </w:tcPr>
          <w:p w14:paraId="329B732E"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109E8D59" w14:textId="77777777" w:rsidR="00B205A9" w:rsidRPr="00F3062C" w:rsidRDefault="00B205A9" w:rsidP="006F160F">
            <w:pPr>
              <w:rPr>
                <w:rFonts w:ascii="Hurme Geometric Sans 1" w:hAnsi="Hurme Geometric Sans 1"/>
                <w:sz w:val="20"/>
                <w:szCs w:val="20"/>
              </w:rPr>
            </w:pPr>
          </w:p>
        </w:tc>
        <w:tc>
          <w:tcPr>
            <w:tcW w:w="1153" w:type="dxa"/>
            <w:vAlign w:val="bottom"/>
          </w:tcPr>
          <w:p w14:paraId="2DA13672" w14:textId="77777777" w:rsidR="00B205A9" w:rsidRPr="00F3062C" w:rsidRDefault="00B205A9" w:rsidP="006F160F">
            <w:pPr>
              <w:rPr>
                <w:rFonts w:ascii="Hurme Geometric Sans 1" w:hAnsi="Hurme Geometric Sans 1"/>
                <w:sz w:val="20"/>
                <w:szCs w:val="20"/>
              </w:rPr>
            </w:pPr>
          </w:p>
        </w:tc>
        <w:tc>
          <w:tcPr>
            <w:tcW w:w="1272" w:type="dxa"/>
            <w:vAlign w:val="bottom"/>
          </w:tcPr>
          <w:p w14:paraId="1CB28636" w14:textId="77777777" w:rsidR="00B205A9" w:rsidRPr="00F3062C" w:rsidRDefault="00B205A9" w:rsidP="006F160F">
            <w:pPr>
              <w:rPr>
                <w:rFonts w:ascii="Hurme Geometric Sans 1" w:hAnsi="Hurme Geometric Sans 1"/>
                <w:sz w:val="20"/>
                <w:szCs w:val="20"/>
              </w:rPr>
            </w:pPr>
          </w:p>
        </w:tc>
        <w:tc>
          <w:tcPr>
            <w:tcW w:w="1307" w:type="dxa"/>
            <w:vAlign w:val="bottom"/>
          </w:tcPr>
          <w:p w14:paraId="07D39472" w14:textId="77777777" w:rsidR="00B205A9" w:rsidRPr="00F3062C" w:rsidRDefault="00B205A9" w:rsidP="006F160F">
            <w:pPr>
              <w:rPr>
                <w:rFonts w:ascii="Hurme Geometric Sans 1" w:hAnsi="Hurme Geometric Sans 1"/>
                <w:sz w:val="20"/>
                <w:szCs w:val="20"/>
              </w:rPr>
            </w:pPr>
          </w:p>
        </w:tc>
        <w:tc>
          <w:tcPr>
            <w:tcW w:w="1565" w:type="dxa"/>
            <w:gridSpan w:val="2"/>
          </w:tcPr>
          <w:p w14:paraId="5AF2902F" w14:textId="77777777" w:rsidR="00B205A9" w:rsidRPr="00F3062C" w:rsidRDefault="00B205A9" w:rsidP="006F160F">
            <w:pPr>
              <w:rPr>
                <w:rFonts w:ascii="Hurme Geometric Sans 1" w:hAnsi="Hurme Geometric Sans 1"/>
                <w:sz w:val="20"/>
                <w:szCs w:val="20"/>
              </w:rPr>
            </w:pPr>
          </w:p>
        </w:tc>
      </w:tr>
      <w:tr w:rsidR="00B205A9" w:rsidRPr="00F3062C" w14:paraId="47687C4A" w14:textId="77777777" w:rsidTr="006F160F">
        <w:trPr>
          <w:trHeight w:hRule="exact" w:val="420"/>
        </w:trPr>
        <w:tc>
          <w:tcPr>
            <w:tcW w:w="1586" w:type="dxa"/>
            <w:vAlign w:val="center"/>
          </w:tcPr>
          <w:p w14:paraId="567FB314" w14:textId="77777777" w:rsidR="00B205A9" w:rsidRPr="00F3062C" w:rsidRDefault="00B205A9" w:rsidP="006F160F">
            <w:pPr>
              <w:rPr>
                <w:rFonts w:ascii="Hurme Geometric Sans 1" w:hAnsi="Hurme Geometric Sans 1"/>
                <w:sz w:val="20"/>
                <w:szCs w:val="20"/>
              </w:rPr>
            </w:pPr>
            <w:r w:rsidRPr="00F3062C">
              <w:rPr>
                <w:rFonts w:ascii="Hurme Geometric Sans 1" w:hAnsi="Hurme Geometric Sans 1" w:cs="Calibri"/>
                <w:color w:val="000000" w:themeColor="text1"/>
                <w:sz w:val="20"/>
                <w:szCs w:val="20"/>
              </w:rPr>
              <w:t>B.1.3.</w:t>
            </w:r>
          </w:p>
        </w:tc>
        <w:tc>
          <w:tcPr>
            <w:tcW w:w="1258" w:type="dxa"/>
            <w:vAlign w:val="bottom"/>
          </w:tcPr>
          <w:p w14:paraId="7C05E4F9"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092E1514" w14:textId="77777777" w:rsidR="00B205A9" w:rsidRPr="00F3062C" w:rsidRDefault="00B205A9" w:rsidP="006F160F">
            <w:pPr>
              <w:rPr>
                <w:rFonts w:ascii="Hurme Geometric Sans 1" w:hAnsi="Hurme Geometric Sans 1"/>
                <w:sz w:val="20"/>
                <w:szCs w:val="20"/>
              </w:rPr>
            </w:pPr>
          </w:p>
        </w:tc>
        <w:tc>
          <w:tcPr>
            <w:tcW w:w="1153" w:type="dxa"/>
            <w:vAlign w:val="bottom"/>
          </w:tcPr>
          <w:p w14:paraId="47EB540A" w14:textId="77777777" w:rsidR="00B205A9" w:rsidRPr="00F3062C" w:rsidRDefault="00B205A9" w:rsidP="006F160F">
            <w:pPr>
              <w:rPr>
                <w:rFonts w:ascii="Hurme Geometric Sans 1" w:hAnsi="Hurme Geometric Sans 1"/>
                <w:sz w:val="20"/>
                <w:szCs w:val="20"/>
              </w:rPr>
            </w:pPr>
          </w:p>
        </w:tc>
        <w:tc>
          <w:tcPr>
            <w:tcW w:w="1272" w:type="dxa"/>
            <w:vAlign w:val="bottom"/>
          </w:tcPr>
          <w:p w14:paraId="2A03F12E" w14:textId="77777777" w:rsidR="00B205A9" w:rsidRPr="00F3062C" w:rsidRDefault="00B205A9" w:rsidP="006F160F">
            <w:pPr>
              <w:rPr>
                <w:rFonts w:ascii="Hurme Geometric Sans 1" w:hAnsi="Hurme Geometric Sans 1"/>
                <w:sz w:val="20"/>
                <w:szCs w:val="20"/>
              </w:rPr>
            </w:pPr>
          </w:p>
        </w:tc>
        <w:tc>
          <w:tcPr>
            <w:tcW w:w="1307" w:type="dxa"/>
            <w:vAlign w:val="bottom"/>
          </w:tcPr>
          <w:p w14:paraId="74483A9D" w14:textId="77777777" w:rsidR="00B205A9" w:rsidRPr="00F3062C" w:rsidRDefault="00B205A9" w:rsidP="006F160F">
            <w:pPr>
              <w:rPr>
                <w:rFonts w:ascii="Hurme Geometric Sans 1" w:hAnsi="Hurme Geometric Sans 1"/>
                <w:sz w:val="20"/>
                <w:szCs w:val="20"/>
              </w:rPr>
            </w:pPr>
          </w:p>
        </w:tc>
        <w:tc>
          <w:tcPr>
            <w:tcW w:w="1565" w:type="dxa"/>
            <w:gridSpan w:val="2"/>
          </w:tcPr>
          <w:p w14:paraId="11FD8F20" w14:textId="77777777" w:rsidR="00B205A9" w:rsidRPr="00F3062C" w:rsidRDefault="00B205A9" w:rsidP="006F160F">
            <w:pPr>
              <w:rPr>
                <w:rFonts w:ascii="Hurme Geometric Sans 1" w:hAnsi="Hurme Geometric Sans 1"/>
                <w:sz w:val="20"/>
                <w:szCs w:val="20"/>
              </w:rPr>
            </w:pPr>
          </w:p>
        </w:tc>
      </w:tr>
      <w:tr w:rsidR="00B205A9" w:rsidRPr="00F3062C" w14:paraId="39648B48" w14:textId="77777777" w:rsidTr="006F160F">
        <w:trPr>
          <w:trHeight w:hRule="exact" w:val="426"/>
        </w:trPr>
        <w:tc>
          <w:tcPr>
            <w:tcW w:w="1586" w:type="dxa"/>
            <w:vAlign w:val="center"/>
          </w:tcPr>
          <w:p w14:paraId="0E750F88" w14:textId="77777777" w:rsidR="00B205A9" w:rsidRPr="00F3062C" w:rsidRDefault="00B205A9" w:rsidP="006F160F">
            <w:pPr>
              <w:rPr>
                <w:rFonts w:ascii="Hurme Geometric Sans 1" w:hAnsi="Hurme Geometric Sans 1"/>
                <w:sz w:val="20"/>
                <w:szCs w:val="20"/>
              </w:rPr>
            </w:pPr>
            <w:r w:rsidRPr="00F3062C">
              <w:rPr>
                <w:rFonts w:ascii="Hurme Geometric Sans 1" w:hAnsi="Hurme Geometric Sans 1" w:cs="Calibri"/>
                <w:color w:val="000000" w:themeColor="text1"/>
                <w:sz w:val="20"/>
                <w:szCs w:val="20"/>
              </w:rPr>
              <w:t>B.1.4.</w:t>
            </w:r>
          </w:p>
        </w:tc>
        <w:tc>
          <w:tcPr>
            <w:tcW w:w="1258" w:type="dxa"/>
            <w:vAlign w:val="bottom"/>
          </w:tcPr>
          <w:p w14:paraId="3BE1966B"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585461AF" w14:textId="77777777" w:rsidR="00B205A9" w:rsidRPr="00F3062C" w:rsidRDefault="00B205A9" w:rsidP="006F160F">
            <w:pPr>
              <w:rPr>
                <w:rFonts w:ascii="Hurme Geometric Sans 1" w:hAnsi="Hurme Geometric Sans 1"/>
                <w:sz w:val="20"/>
                <w:szCs w:val="20"/>
              </w:rPr>
            </w:pPr>
          </w:p>
        </w:tc>
        <w:tc>
          <w:tcPr>
            <w:tcW w:w="1153" w:type="dxa"/>
            <w:vAlign w:val="bottom"/>
          </w:tcPr>
          <w:p w14:paraId="3834561C" w14:textId="77777777" w:rsidR="00B205A9" w:rsidRPr="00F3062C" w:rsidRDefault="00B205A9" w:rsidP="006F160F">
            <w:pPr>
              <w:rPr>
                <w:rFonts w:ascii="Hurme Geometric Sans 1" w:hAnsi="Hurme Geometric Sans 1"/>
                <w:sz w:val="20"/>
                <w:szCs w:val="20"/>
              </w:rPr>
            </w:pPr>
          </w:p>
        </w:tc>
        <w:tc>
          <w:tcPr>
            <w:tcW w:w="1272" w:type="dxa"/>
            <w:vAlign w:val="bottom"/>
          </w:tcPr>
          <w:p w14:paraId="4AD83A5A" w14:textId="77777777" w:rsidR="00B205A9" w:rsidRPr="00F3062C" w:rsidRDefault="00B205A9" w:rsidP="006F160F">
            <w:pPr>
              <w:rPr>
                <w:rFonts w:ascii="Hurme Geometric Sans 1" w:hAnsi="Hurme Geometric Sans 1"/>
                <w:sz w:val="20"/>
                <w:szCs w:val="20"/>
              </w:rPr>
            </w:pPr>
          </w:p>
        </w:tc>
        <w:tc>
          <w:tcPr>
            <w:tcW w:w="1307" w:type="dxa"/>
            <w:vAlign w:val="bottom"/>
          </w:tcPr>
          <w:p w14:paraId="644361CA" w14:textId="77777777" w:rsidR="00B205A9" w:rsidRPr="00F3062C" w:rsidRDefault="00B205A9" w:rsidP="006F160F">
            <w:pPr>
              <w:rPr>
                <w:rFonts w:ascii="Hurme Geometric Sans 1" w:hAnsi="Hurme Geometric Sans 1"/>
                <w:sz w:val="20"/>
                <w:szCs w:val="20"/>
              </w:rPr>
            </w:pPr>
          </w:p>
        </w:tc>
        <w:tc>
          <w:tcPr>
            <w:tcW w:w="1565" w:type="dxa"/>
            <w:gridSpan w:val="2"/>
          </w:tcPr>
          <w:p w14:paraId="080B6D16" w14:textId="77777777" w:rsidR="00B205A9" w:rsidRPr="00F3062C" w:rsidRDefault="00B205A9" w:rsidP="006F160F">
            <w:pPr>
              <w:rPr>
                <w:rFonts w:ascii="Hurme Geometric Sans 1" w:hAnsi="Hurme Geometric Sans 1"/>
                <w:sz w:val="20"/>
                <w:szCs w:val="20"/>
              </w:rPr>
            </w:pPr>
          </w:p>
        </w:tc>
      </w:tr>
      <w:tr w:rsidR="00B205A9" w:rsidRPr="00F3062C" w14:paraId="0D5ABF43" w14:textId="77777777" w:rsidTr="006F160F">
        <w:trPr>
          <w:trHeight w:hRule="exact" w:val="431"/>
        </w:trPr>
        <w:tc>
          <w:tcPr>
            <w:tcW w:w="1586" w:type="dxa"/>
            <w:vAlign w:val="center"/>
          </w:tcPr>
          <w:p w14:paraId="61401C06" w14:textId="77777777" w:rsidR="00B205A9" w:rsidRPr="00F3062C" w:rsidRDefault="00B205A9" w:rsidP="006F160F">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B.1.</w:t>
            </w:r>
            <w:r>
              <w:rPr>
                <w:rFonts w:ascii="Hurme Geometric Sans 1" w:hAnsi="Hurme Geometric Sans 1" w:cs="Calibri"/>
                <w:color w:val="000000" w:themeColor="text1"/>
                <w:sz w:val="20"/>
                <w:szCs w:val="20"/>
              </w:rPr>
              <w:t>5</w:t>
            </w:r>
            <w:r w:rsidRPr="00F3062C">
              <w:rPr>
                <w:rFonts w:ascii="Hurme Geometric Sans 1" w:hAnsi="Hurme Geometric Sans 1" w:cs="Calibri"/>
                <w:color w:val="000000" w:themeColor="text1"/>
                <w:sz w:val="20"/>
                <w:szCs w:val="20"/>
              </w:rPr>
              <w:t>.</w:t>
            </w:r>
          </w:p>
        </w:tc>
        <w:tc>
          <w:tcPr>
            <w:tcW w:w="1258" w:type="dxa"/>
            <w:vAlign w:val="bottom"/>
          </w:tcPr>
          <w:p w14:paraId="73800E55"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12B2D243" w14:textId="77777777" w:rsidR="00B205A9" w:rsidRPr="00F3062C" w:rsidRDefault="00B205A9" w:rsidP="006F160F">
            <w:pPr>
              <w:rPr>
                <w:rFonts w:ascii="Hurme Geometric Sans 1" w:hAnsi="Hurme Geometric Sans 1"/>
                <w:sz w:val="20"/>
                <w:szCs w:val="20"/>
              </w:rPr>
            </w:pPr>
          </w:p>
        </w:tc>
        <w:tc>
          <w:tcPr>
            <w:tcW w:w="1153" w:type="dxa"/>
            <w:vAlign w:val="bottom"/>
          </w:tcPr>
          <w:p w14:paraId="7138FFB8" w14:textId="77777777" w:rsidR="00B205A9" w:rsidRPr="00F3062C" w:rsidRDefault="00B205A9" w:rsidP="006F160F">
            <w:pPr>
              <w:rPr>
                <w:rFonts w:ascii="Hurme Geometric Sans 1" w:hAnsi="Hurme Geometric Sans 1"/>
                <w:sz w:val="20"/>
                <w:szCs w:val="20"/>
              </w:rPr>
            </w:pPr>
          </w:p>
        </w:tc>
        <w:tc>
          <w:tcPr>
            <w:tcW w:w="1272" w:type="dxa"/>
            <w:vAlign w:val="bottom"/>
          </w:tcPr>
          <w:p w14:paraId="32B73C91" w14:textId="77777777" w:rsidR="00B205A9" w:rsidRPr="00F3062C" w:rsidRDefault="00B205A9" w:rsidP="006F160F">
            <w:pPr>
              <w:rPr>
                <w:rFonts w:ascii="Hurme Geometric Sans 1" w:hAnsi="Hurme Geometric Sans 1"/>
                <w:sz w:val="20"/>
                <w:szCs w:val="20"/>
              </w:rPr>
            </w:pPr>
          </w:p>
        </w:tc>
        <w:tc>
          <w:tcPr>
            <w:tcW w:w="1307" w:type="dxa"/>
            <w:vAlign w:val="bottom"/>
          </w:tcPr>
          <w:p w14:paraId="3A9B50EE" w14:textId="77777777" w:rsidR="00B205A9" w:rsidRPr="00F3062C" w:rsidRDefault="00B205A9" w:rsidP="006F160F">
            <w:pPr>
              <w:rPr>
                <w:rFonts w:ascii="Hurme Geometric Sans 1" w:hAnsi="Hurme Geometric Sans 1"/>
                <w:sz w:val="20"/>
                <w:szCs w:val="20"/>
              </w:rPr>
            </w:pPr>
          </w:p>
        </w:tc>
        <w:tc>
          <w:tcPr>
            <w:tcW w:w="1565" w:type="dxa"/>
            <w:gridSpan w:val="2"/>
          </w:tcPr>
          <w:p w14:paraId="737C9486" w14:textId="77777777" w:rsidR="00B205A9" w:rsidRPr="00F3062C" w:rsidRDefault="00B205A9" w:rsidP="006F160F">
            <w:pPr>
              <w:rPr>
                <w:rFonts w:ascii="Hurme Geometric Sans 1" w:hAnsi="Hurme Geometric Sans 1"/>
                <w:sz w:val="20"/>
                <w:szCs w:val="20"/>
              </w:rPr>
            </w:pPr>
          </w:p>
        </w:tc>
      </w:tr>
      <w:tr w:rsidR="00B205A9" w:rsidRPr="00F3062C" w14:paraId="739192EB" w14:textId="77777777" w:rsidTr="006F160F">
        <w:trPr>
          <w:trHeight w:hRule="exact" w:val="424"/>
        </w:trPr>
        <w:tc>
          <w:tcPr>
            <w:tcW w:w="1586" w:type="dxa"/>
            <w:vAlign w:val="center"/>
          </w:tcPr>
          <w:p w14:paraId="6D681413" w14:textId="77777777" w:rsidR="00B205A9" w:rsidRPr="00F3062C" w:rsidRDefault="00B205A9" w:rsidP="006F160F">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B.1.</w:t>
            </w:r>
            <w:r>
              <w:rPr>
                <w:rFonts w:ascii="Hurme Geometric Sans 1" w:hAnsi="Hurme Geometric Sans 1" w:cs="Calibri"/>
                <w:color w:val="000000" w:themeColor="text1"/>
                <w:sz w:val="20"/>
                <w:szCs w:val="20"/>
              </w:rPr>
              <w:t>6</w:t>
            </w:r>
            <w:r w:rsidRPr="00F3062C">
              <w:rPr>
                <w:rFonts w:ascii="Hurme Geometric Sans 1" w:hAnsi="Hurme Geometric Sans 1" w:cs="Calibri"/>
                <w:color w:val="000000" w:themeColor="text1"/>
                <w:sz w:val="20"/>
                <w:szCs w:val="20"/>
              </w:rPr>
              <w:t>.</w:t>
            </w:r>
          </w:p>
        </w:tc>
        <w:tc>
          <w:tcPr>
            <w:tcW w:w="1258" w:type="dxa"/>
            <w:vAlign w:val="bottom"/>
          </w:tcPr>
          <w:p w14:paraId="4CD71995"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72FD4C8E" w14:textId="77777777" w:rsidR="00B205A9" w:rsidRPr="00F3062C" w:rsidRDefault="00B205A9" w:rsidP="006F160F">
            <w:pPr>
              <w:rPr>
                <w:rFonts w:ascii="Hurme Geometric Sans 1" w:hAnsi="Hurme Geometric Sans 1"/>
                <w:sz w:val="20"/>
                <w:szCs w:val="20"/>
              </w:rPr>
            </w:pPr>
          </w:p>
        </w:tc>
        <w:tc>
          <w:tcPr>
            <w:tcW w:w="1153" w:type="dxa"/>
            <w:vAlign w:val="bottom"/>
          </w:tcPr>
          <w:p w14:paraId="7A6EE535" w14:textId="77777777" w:rsidR="00B205A9" w:rsidRPr="00F3062C" w:rsidRDefault="00B205A9" w:rsidP="006F160F">
            <w:pPr>
              <w:rPr>
                <w:rFonts w:ascii="Hurme Geometric Sans 1" w:hAnsi="Hurme Geometric Sans 1"/>
                <w:sz w:val="20"/>
                <w:szCs w:val="20"/>
              </w:rPr>
            </w:pPr>
          </w:p>
        </w:tc>
        <w:tc>
          <w:tcPr>
            <w:tcW w:w="1272" w:type="dxa"/>
            <w:vAlign w:val="bottom"/>
          </w:tcPr>
          <w:p w14:paraId="0B5C2BC0" w14:textId="77777777" w:rsidR="00B205A9" w:rsidRPr="00F3062C" w:rsidRDefault="00B205A9" w:rsidP="006F160F">
            <w:pPr>
              <w:rPr>
                <w:rFonts w:ascii="Hurme Geometric Sans 1" w:hAnsi="Hurme Geometric Sans 1"/>
                <w:sz w:val="20"/>
                <w:szCs w:val="20"/>
              </w:rPr>
            </w:pPr>
          </w:p>
        </w:tc>
        <w:tc>
          <w:tcPr>
            <w:tcW w:w="1307" w:type="dxa"/>
            <w:vAlign w:val="bottom"/>
          </w:tcPr>
          <w:p w14:paraId="6A072436" w14:textId="77777777" w:rsidR="00B205A9" w:rsidRPr="00F3062C" w:rsidRDefault="00B205A9" w:rsidP="006F160F">
            <w:pPr>
              <w:rPr>
                <w:rFonts w:ascii="Hurme Geometric Sans 1" w:hAnsi="Hurme Geometric Sans 1"/>
                <w:sz w:val="20"/>
                <w:szCs w:val="20"/>
              </w:rPr>
            </w:pPr>
          </w:p>
        </w:tc>
        <w:tc>
          <w:tcPr>
            <w:tcW w:w="1565" w:type="dxa"/>
            <w:gridSpan w:val="2"/>
          </w:tcPr>
          <w:p w14:paraId="2F05260D" w14:textId="77777777" w:rsidR="00B205A9" w:rsidRPr="00F3062C" w:rsidRDefault="00B205A9" w:rsidP="006F160F">
            <w:pPr>
              <w:rPr>
                <w:rFonts w:ascii="Hurme Geometric Sans 1" w:hAnsi="Hurme Geometric Sans 1"/>
                <w:sz w:val="20"/>
                <w:szCs w:val="20"/>
              </w:rPr>
            </w:pPr>
          </w:p>
        </w:tc>
      </w:tr>
      <w:tr w:rsidR="00B205A9" w:rsidRPr="00F3062C" w14:paraId="6E12E99B" w14:textId="77777777" w:rsidTr="006F160F">
        <w:trPr>
          <w:trHeight w:hRule="exact" w:val="424"/>
        </w:trPr>
        <w:tc>
          <w:tcPr>
            <w:tcW w:w="1586" w:type="dxa"/>
            <w:vAlign w:val="center"/>
          </w:tcPr>
          <w:p w14:paraId="32BE252D" w14:textId="77777777" w:rsidR="00B205A9" w:rsidRPr="00F3062C" w:rsidRDefault="00B205A9" w:rsidP="006F160F">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B.1.</w:t>
            </w:r>
            <w:r>
              <w:rPr>
                <w:rFonts w:ascii="Hurme Geometric Sans 1" w:hAnsi="Hurme Geometric Sans 1" w:cs="Calibri"/>
                <w:color w:val="000000" w:themeColor="text1"/>
                <w:sz w:val="20"/>
                <w:szCs w:val="20"/>
              </w:rPr>
              <w:t>7</w:t>
            </w:r>
            <w:r w:rsidRPr="00F3062C">
              <w:rPr>
                <w:rFonts w:ascii="Hurme Geometric Sans 1" w:hAnsi="Hurme Geometric Sans 1" w:cs="Calibri"/>
                <w:color w:val="000000" w:themeColor="text1"/>
                <w:sz w:val="20"/>
                <w:szCs w:val="20"/>
              </w:rPr>
              <w:t>.</w:t>
            </w:r>
          </w:p>
        </w:tc>
        <w:tc>
          <w:tcPr>
            <w:tcW w:w="1258" w:type="dxa"/>
            <w:vAlign w:val="bottom"/>
          </w:tcPr>
          <w:p w14:paraId="43A50717"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2D0DCBBB" w14:textId="77777777" w:rsidR="00B205A9" w:rsidRPr="00F3062C" w:rsidRDefault="00B205A9" w:rsidP="006F160F">
            <w:pPr>
              <w:rPr>
                <w:rFonts w:ascii="Hurme Geometric Sans 1" w:hAnsi="Hurme Geometric Sans 1"/>
                <w:sz w:val="20"/>
                <w:szCs w:val="20"/>
              </w:rPr>
            </w:pPr>
          </w:p>
        </w:tc>
        <w:tc>
          <w:tcPr>
            <w:tcW w:w="1153" w:type="dxa"/>
            <w:vAlign w:val="bottom"/>
          </w:tcPr>
          <w:p w14:paraId="054D9EA0" w14:textId="77777777" w:rsidR="00B205A9" w:rsidRPr="00F3062C" w:rsidRDefault="00B205A9" w:rsidP="006F160F">
            <w:pPr>
              <w:rPr>
                <w:rFonts w:ascii="Hurme Geometric Sans 1" w:hAnsi="Hurme Geometric Sans 1"/>
                <w:sz w:val="20"/>
                <w:szCs w:val="20"/>
              </w:rPr>
            </w:pPr>
          </w:p>
        </w:tc>
        <w:tc>
          <w:tcPr>
            <w:tcW w:w="1272" w:type="dxa"/>
            <w:vAlign w:val="bottom"/>
          </w:tcPr>
          <w:p w14:paraId="0DCB23DD" w14:textId="77777777" w:rsidR="00B205A9" w:rsidRPr="00F3062C" w:rsidRDefault="00B205A9" w:rsidP="006F160F">
            <w:pPr>
              <w:rPr>
                <w:rFonts w:ascii="Hurme Geometric Sans 1" w:hAnsi="Hurme Geometric Sans 1"/>
                <w:sz w:val="20"/>
                <w:szCs w:val="20"/>
              </w:rPr>
            </w:pPr>
          </w:p>
        </w:tc>
        <w:tc>
          <w:tcPr>
            <w:tcW w:w="1307" w:type="dxa"/>
            <w:vAlign w:val="bottom"/>
          </w:tcPr>
          <w:p w14:paraId="452B908E" w14:textId="77777777" w:rsidR="00B205A9" w:rsidRPr="00F3062C" w:rsidRDefault="00B205A9" w:rsidP="006F160F">
            <w:pPr>
              <w:rPr>
                <w:rFonts w:ascii="Hurme Geometric Sans 1" w:hAnsi="Hurme Geometric Sans 1"/>
                <w:sz w:val="20"/>
                <w:szCs w:val="20"/>
              </w:rPr>
            </w:pPr>
          </w:p>
        </w:tc>
        <w:tc>
          <w:tcPr>
            <w:tcW w:w="1565" w:type="dxa"/>
            <w:gridSpan w:val="2"/>
          </w:tcPr>
          <w:p w14:paraId="33556510" w14:textId="77777777" w:rsidR="00B205A9" w:rsidRPr="00F3062C" w:rsidRDefault="00B205A9" w:rsidP="006F160F">
            <w:pPr>
              <w:rPr>
                <w:rFonts w:ascii="Hurme Geometric Sans 1" w:hAnsi="Hurme Geometric Sans 1"/>
                <w:sz w:val="20"/>
                <w:szCs w:val="20"/>
              </w:rPr>
            </w:pPr>
          </w:p>
        </w:tc>
      </w:tr>
      <w:tr w:rsidR="00B205A9" w:rsidRPr="00F3062C" w14:paraId="13F3A475" w14:textId="77777777" w:rsidTr="006F160F">
        <w:trPr>
          <w:trHeight w:hRule="exact" w:val="430"/>
        </w:trPr>
        <w:tc>
          <w:tcPr>
            <w:tcW w:w="1586" w:type="dxa"/>
            <w:vAlign w:val="center"/>
          </w:tcPr>
          <w:p w14:paraId="6698D47F" w14:textId="77777777" w:rsidR="00B205A9" w:rsidRPr="00F3062C" w:rsidRDefault="00B205A9" w:rsidP="006F160F">
            <w:pPr>
              <w:rPr>
                <w:rFonts w:ascii="Hurme Geometric Sans 1" w:hAnsi="Hurme Geometric Sans 1"/>
                <w:color w:val="000000" w:themeColor="text1"/>
                <w:sz w:val="20"/>
                <w:szCs w:val="20"/>
              </w:rPr>
            </w:pPr>
            <w:r w:rsidRPr="00F3062C">
              <w:rPr>
                <w:rFonts w:ascii="Hurme Geometric Sans 1" w:hAnsi="Hurme Geometric Sans 1" w:cs="Calibri"/>
                <w:color w:val="000000" w:themeColor="text1"/>
                <w:sz w:val="20"/>
                <w:szCs w:val="20"/>
              </w:rPr>
              <w:t>B.2.1.</w:t>
            </w:r>
          </w:p>
        </w:tc>
        <w:tc>
          <w:tcPr>
            <w:tcW w:w="1258" w:type="dxa"/>
            <w:vAlign w:val="bottom"/>
          </w:tcPr>
          <w:p w14:paraId="101CE947"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402DF3CD" w14:textId="77777777" w:rsidR="00B205A9" w:rsidRPr="00F3062C" w:rsidRDefault="00B205A9" w:rsidP="006F160F">
            <w:pPr>
              <w:rPr>
                <w:rFonts w:ascii="Hurme Geometric Sans 1" w:hAnsi="Hurme Geometric Sans 1"/>
                <w:sz w:val="20"/>
                <w:szCs w:val="20"/>
              </w:rPr>
            </w:pPr>
          </w:p>
        </w:tc>
        <w:tc>
          <w:tcPr>
            <w:tcW w:w="1153" w:type="dxa"/>
            <w:vAlign w:val="bottom"/>
          </w:tcPr>
          <w:p w14:paraId="3DEEE35A" w14:textId="77777777" w:rsidR="00B205A9" w:rsidRPr="00F3062C" w:rsidRDefault="00B205A9" w:rsidP="006F160F">
            <w:pPr>
              <w:rPr>
                <w:rFonts w:ascii="Hurme Geometric Sans 1" w:hAnsi="Hurme Geometric Sans 1"/>
                <w:sz w:val="20"/>
                <w:szCs w:val="20"/>
              </w:rPr>
            </w:pPr>
          </w:p>
        </w:tc>
        <w:tc>
          <w:tcPr>
            <w:tcW w:w="1272" w:type="dxa"/>
            <w:vAlign w:val="bottom"/>
          </w:tcPr>
          <w:p w14:paraId="1094D268" w14:textId="77777777" w:rsidR="00B205A9" w:rsidRPr="00F3062C" w:rsidRDefault="00B205A9" w:rsidP="006F160F">
            <w:pPr>
              <w:rPr>
                <w:rFonts w:ascii="Hurme Geometric Sans 1" w:hAnsi="Hurme Geometric Sans 1"/>
                <w:sz w:val="20"/>
                <w:szCs w:val="20"/>
              </w:rPr>
            </w:pPr>
          </w:p>
        </w:tc>
        <w:tc>
          <w:tcPr>
            <w:tcW w:w="1307" w:type="dxa"/>
            <w:vAlign w:val="bottom"/>
          </w:tcPr>
          <w:p w14:paraId="3858AA09" w14:textId="77777777" w:rsidR="00B205A9" w:rsidRPr="00F3062C" w:rsidRDefault="00B205A9" w:rsidP="006F160F">
            <w:pPr>
              <w:rPr>
                <w:rFonts w:ascii="Hurme Geometric Sans 1" w:hAnsi="Hurme Geometric Sans 1"/>
                <w:sz w:val="20"/>
                <w:szCs w:val="20"/>
              </w:rPr>
            </w:pPr>
          </w:p>
        </w:tc>
        <w:tc>
          <w:tcPr>
            <w:tcW w:w="1565" w:type="dxa"/>
            <w:gridSpan w:val="2"/>
          </w:tcPr>
          <w:p w14:paraId="3C7FF555" w14:textId="77777777" w:rsidR="00B205A9" w:rsidRPr="00F3062C" w:rsidRDefault="00B205A9" w:rsidP="006F160F">
            <w:pPr>
              <w:rPr>
                <w:rFonts w:ascii="Hurme Geometric Sans 1" w:hAnsi="Hurme Geometric Sans 1"/>
                <w:sz w:val="20"/>
                <w:szCs w:val="20"/>
              </w:rPr>
            </w:pPr>
          </w:p>
        </w:tc>
      </w:tr>
      <w:tr w:rsidR="00B205A9" w:rsidRPr="00F3062C" w14:paraId="36E908C6" w14:textId="77777777" w:rsidTr="006F160F">
        <w:trPr>
          <w:trHeight w:hRule="exact" w:val="414"/>
        </w:trPr>
        <w:tc>
          <w:tcPr>
            <w:tcW w:w="1586" w:type="dxa"/>
            <w:vAlign w:val="center"/>
          </w:tcPr>
          <w:p w14:paraId="04F8E989" w14:textId="77777777" w:rsidR="00B205A9" w:rsidRPr="00F3062C" w:rsidRDefault="00B205A9" w:rsidP="006F160F">
            <w:pPr>
              <w:rPr>
                <w:rFonts w:ascii="Hurme Geometric Sans 1" w:hAnsi="Hurme Geometric Sans 1"/>
                <w:color w:val="000000" w:themeColor="text1"/>
                <w:sz w:val="20"/>
                <w:szCs w:val="20"/>
              </w:rPr>
            </w:pPr>
            <w:r w:rsidRPr="00F3062C">
              <w:rPr>
                <w:rFonts w:ascii="Hurme Geometric Sans 1" w:hAnsi="Hurme Geometric Sans 1" w:cs="Calibri"/>
                <w:color w:val="000000" w:themeColor="text1"/>
                <w:sz w:val="20"/>
                <w:szCs w:val="20"/>
              </w:rPr>
              <w:t>B.2.2.</w:t>
            </w:r>
          </w:p>
        </w:tc>
        <w:tc>
          <w:tcPr>
            <w:tcW w:w="1258" w:type="dxa"/>
            <w:vAlign w:val="bottom"/>
          </w:tcPr>
          <w:p w14:paraId="5C23D5C1"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65CC34AA" w14:textId="77777777" w:rsidR="00B205A9" w:rsidRPr="00F3062C" w:rsidRDefault="00B205A9" w:rsidP="006F160F">
            <w:pPr>
              <w:rPr>
                <w:rFonts w:ascii="Hurme Geometric Sans 1" w:hAnsi="Hurme Geometric Sans 1"/>
                <w:sz w:val="20"/>
                <w:szCs w:val="20"/>
              </w:rPr>
            </w:pPr>
          </w:p>
        </w:tc>
        <w:tc>
          <w:tcPr>
            <w:tcW w:w="1153" w:type="dxa"/>
            <w:vAlign w:val="bottom"/>
          </w:tcPr>
          <w:p w14:paraId="660D38A5" w14:textId="77777777" w:rsidR="00B205A9" w:rsidRPr="00F3062C" w:rsidRDefault="00B205A9" w:rsidP="006F160F">
            <w:pPr>
              <w:rPr>
                <w:rFonts w:ascii="Hurme Geometric Sans 1" w:hAnsi="Hurme Geometric Sans 1"/>
                <w:sz w:val="20"/>
                <w:szCs w:val="20"/>
              </w:rPr>
            </w:pPr>
          </w:p>
        </w:tc>
        <w:tc>
          <w:tcPr>
            <w:tcW w:w="1272" w:type="dxa"/>
            <w:vAlign w:val="bottom"/>
          </w:tcPr>
          <w:p w14:paraId="2442F872" w14:textId="77777777" w:rsidR="00B205A9" w:rsidRPr="00F3062C" w:rsidRDefault="00B205A9" w:rsidP="006F160F">
            <w:pPr>
              <w:rPr>
                <w:rFonts w:ascii="Hurme Geometric Sans 1" w:hAnsi="Hurme Geometric Sans 1"/>
                <w:sz w:val="20"/>
                <w:szCs w:val="20"/>
              </w:rPr>
            </w:pPr>
          </w:p>
        </w:tc>
        <w:tc>
          <w:tcPr>
            <w:tcW w:w="1307" w:type="dxa"/>
            <w:vAlign w:val="bottom"/>
          </w:tcPr>
          <w:p w14:paraId="3841F379" w14:textId="77777777" w:rsidR="00B205A9" w:rsidRPr="00F3062C" w:rsidRDefault="00B205A9" w:rsidP="006F160F">
            <w:pPr>
              <w:rPr>
                <w:rFonts w:ascii="Hurme Geometric Sans 1" w:hAnsi="Hurme Geometric Sans 1"/>
                <w:sz w:val="20"/>
                <w:szCs w:val="20"/>
              </w:rPr>
            </w:pPr>
          </w:p>
        </w:tc>
        <w:tc>
          <w:tcPr>
            <w:tcW w:w="1565" w:type="dxa"/>
            <w:gridSpan w:val="2"/>
          </w:tcPr>
          <w:p w14:paraId="55263C6D" w14:textId="77777777" w:rsidR="00B205A9" w:rsidRPr="00F3062C" w:rsidRDefault="00B205A9" w:rsidP="006F160F">
            <w:pPr>
              <w:rPr>
                <w:rFonts w:ascii="Hurme Geometric Sans 1" w:hAnsi="Hurme Geometric Sans 1"/>
                <w:sz w:val="20"/>
                <w:szCs w:val="20"/>
              </w:rPr>
            </w:pPr>
          </w:p>
        </w:tc>
      </w:tr>
      <w:tr w:rsidR="00B205A9" w:rsidRPr="00F3062C" w14:paraId="75420DBE" w14:textId="77777777" w:rsidTr="006F160F">
        <w:trPr>
          <w:trHeight w:hRule="exact" w:val="445"/>
        </w:trPr>
        <w:tc>
          <w:tcPr>
            <w:tcW w:w="1586" w:type="dxa"/>
            <w:vAlign w:val="center"/>
          </w:tcPr>
          <w:p w14:paraId="25027257" w14:textId="77777777" w:rsidR="00B205A9" w:rsidRPr="00F3062C" w:rsidRDefault="00B205A9" w:rsidP="006F160F">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B.2.</w:t>
            </w:r>
            <w:r>
              <w:rPr>
                <w:rFonts w:ascii="Hurme Geometric Sans 1" w:hAnsi="Hurme Geometric Sans 1" w:cs="Calibri"/>
                <w:color w:val="000000" w:themeColor="text1"/>
                <w:sz w:val="20"/>
                <w:szCs w:val="20"/>
              </w:rPr>
              <w:t>3</w:t>
            </w:r>
            <w:r w:rsidRPr="00F3062C">
              <w:rPr>
                <w:rFonts w:ascii="Hurme Geometric Sans 1" w:hAnsi="Hurme Geometric Sans 1" w:cs="Calibri"/>
                <w:color w:val="000000" w:themeColor="text1"/>
                <w:sz w:val="20"/>
                <w:szCs w:val="20"/>
              </w:rPr>
              <w:t>.</w:t>
            </w:r>
          </w:p>
        </w:tc>
        <w:tc>
          <w:tcPr>
            <w:tcW w:w="1258" w:type="dxa"/>
            <w:vAlign w:val="bottom"/>
          </w:tcPr>
          <w:p w14:paraId="69E94859"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358968E2" w14:textId="77777777" w:rsidR="00B205A9" w:rsidRPr="00F3062C" w:rsidRDefault="00B205A9" w:rsidP="006F160F">
            <w:pPr>
              <w:rPr>
                <w:rFonts w:ascii="Hurme Geometric Sans 1" w:hAnsi="Hurme Geometric Sans 1"/>
                <w:sz w:val="20"/>
                <w:szCs w:val="20"/>
              </w:rPr>
            </w:pPr>
          </w:p>
        </w:tc>
        <w:tc>
          <w:tcPr>
            <w:tcW w:w="1153" w:type="dxa"/>
            <w:vAlign w:val="bottom"/>
          </w:tcPr>
          <w:p w14:paraId="738964D0" w14:textId="77777777" w:rsidR="00B205A9" w:rsidRPr="00F3062C" w:rsidRDefault="00B205A9" w:rsidP="006F160F">
            <w:pPr>
              <w:rPr>
                <w:rFonts w:ascii="Hurme Geometric Sans 1" w:hAnsi="Hurme Geometric Sans 1"/>
                <w:sz w:val="20"/>
                <w:szCs w:val="20"/>
              </w:rPr>
            </w:pPr>
          </w:p>
        </w:tc>
        <w:tc>
          <w:tcPr>
            <w:tcW w:w="1272" w:type="dxa"/>
            <w:vAlign w:val="bottom"/>
          </w:tcPr>
          <w:p w14:paraId="78ED8109" w14:textId="77777777" w:rsidR="00B205A9" w:rsidRPr="00F3062C" w:rsidRDefault="00B205A9" w:rsidP="006F160F">
            <w:pPr>
              <w:rPr>
                <w:rFonts w:ascii="Hurme Geometric Sans 1" w:hAnsi="Hurme Geometric Sans 1"/>
                <w:sz w:val="20"/>
                <w:szCs w:val="20"/>
              </w:rPr>
            </w:pPr>
          </w:p>
        </w:tc>
        <w:tc>
          <w:tcPr>
            <w:tcW w:w="1307" w:type="dxa"/>
            <w:vAlign w:val="bottom"/>
          </w:tcPr>
          <w:p w14:paraId="4A7C31AD" w14:textId="77777777" w:rsidR="00B205A9" w:rsidRPr="00F3062C" w:rsidRDefault="00B205A9" w:rsidP="006F160F">
            <w:pPr>
              <w:rPr>
                <w:rFonts w:ascii="Hurme Geometric Sans 1" w:hAnsi="Hurme Geometric Sans 1"/>
                <w:sz w:val="20"/>
                <w:szCs w:val="20"/>
              </w:rPr>
            </w:pPr>
          </w:p>
        </w:tc>
        <w:tc>
          <w:tcPr>
            <w:tcW w:w="1565" w:type="dxa"/>
            <w:gridSpan w:val="2"/>
          </w:tcPr>
          <w:p w14:paraId="198A99FC" w14:textId="77777777" w:rsidR="00B205A9" w:rsidRPr="00F3062C" w:rsidRDefault="00B205A9" w:rsidP="006F160F">
            <w:pPr>
              <w:rPr>
                <w:rFonts w:ascii="Hurme Geometric Sans 1" w:hAnsi="Hurme Geometric Sans 1"/>
                <w:sz w:val="20"/>
                <w:szCs w:val="20"/>
              </w:rPr>
            </w:pPr>
          </w:p>
        </w:tc>
      </w:tr>
      <w:tr w:rsidR="00B205A9" w:rsidRPr="00F3062C" w14:paraId="6D1F0FFB" w14:textId="77777777" w:rsidTr="006F160F">
        <w:trPr>
          <w:trHeight w:hRule="exact" w:val="423"/>
        </w:trPr>
        <w:tc>
          <w:tcPr>
            <w:tcW w:w="1586" w:type="dxa"/>
            <w:vAlign w:val="center"/>
          </w:tcPr>
          <w:p w14:paraId="021630E2" w14:textId="77777777" w:rsidR="00B205A9" w:rsidRPr="00F3062C" w:rsidRDefault="00B205A9" w:rsidP="006F160F">
            <w:pPr>
              <w:rPr>
                <w:rFonts w:ascii="Hurme Geometric Sans 1" w:hAnsi="Hurme Geometric Sans 1" w:cs="Calibri"/>
                <w:color w:val="000000" w:themeColor="text1"/>
                <w:sz w:val="20"/>
                <w:szCs w:val="20"/>
              </w:rPr>
            </w:pPr>
            <w:r>
              <w:rPr>
                <w:rFonts w:ascii="Hurme Geometric Sans 1" w:hAnsi="Hurme Geometric Sans 1" w:cs="Calibri"/>
                <w:color w:val="000000" w:themeColor="text1"/>
                <w:sz w:val="20"/>
                <w:szCs w:val="20"/>
              </w:rPr>
              <w:t>B.2.4</w:t>
            </w:r>
            <w:r w:rsidRPr="00F3062C">
              <w:rPr>
                <w:rFonts w:ascii="Hurme Geometric Sans 1" w:hAnsi="Hurme Geometric Sans 1" w:cs="Calibri"/>
                <w:color w:val="000000" w:themeColor="text1"/>
                <w:sz w:val="20"/>
                <w:szCs w:val="20"/>
              </w:rPr>
              <w:t>.</w:t>
            </w:r>
          </w:p>
        </w:tc>
        <w:tc>
          <w:tcPr>
            <w:tcW w:w="1258" w:type="dxa"/>
            <w:vAlign w:val="bottom"/>
          </w:tcPr>
          <w:p w14:paraId="285DEF26"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36AC3C41" w14:textId="77777777" w:rsidR="00B205A9" w:rsidRPr="00F3062C" w:rsidRDefault="00B205A9" w:rsidP="006F160F">
            <w:pPr>
              <w:rPr>
                <w:rFonts w:ascii="Hurme Geometric Sans 1" w:hAnsi="Hurme Geometric Sans 1"/>
                <w:sz w:val="20"/>
                <w:szCs w:val="20"/>
              </w:rPr>
            </w:pPr>
          </w:p>
        </w:tc>
        <w:tc>
          <w:tcPr>
            <w:tcW w:w="1153" w:type="dxa"/>
            <w:vAlign w:val="bottom"/>
          </w:tcPr>
          <w:p w14:paraId="089063FB" w14:textId="77777777" w:rsidR="00B205A9" w:rsidRPr="00F3062C" w:rsidRDefault="00B205A9" w:rsidP="006F160F">
            <w:pPr>
              <w:rPr>
                <w:rFonts w:ascii="Hurme Geometric Sans 1" w:hAnsi="Hurme Geometric Sans 1"/>
                <w:sz w:val="20"/>
                <w:szCs w:val="20"/>
              </w:rPr>
            </w:pPr>
          </w:p>
        </w:tc>
        <w:tc>
          <w:tcPr>
            <w:tcW w:w="1272" w:type="dxa"/>
            <w:vAlign w:val="bottom"/>
          </w:tcPr>
          <w:p w14:paraId="265849E9" w14:textId="77777777" w:rsidR="00B205A9" w:rsidRPr="00F3062C" w:rsidRDefault="00B205A9" w:rsidP="006F160F">
            <w:pPr>
              <w:rPr>
                <w:rFonts w:ascii="Hurme Geometric Sans 1" w:hAnsi="Hurme Geometric Sans 1"/>
                <w:sz w:val="20"/>
                <w:szCs w:val="20"/>
              </w:rPr>
            </w:pPr>
          </w:p>
        </w:tc>
        <w:tc>
          <w:tcPr>
            <w:tcW w:w="1307" w:type="dxa"/>
            <w:vAlign w:val="bottom"/>
          </w:tcPr>
          <w:p w14:paraId="24182C30" w14:textId="77777777" w:rsidR="00B205A9" w:rsidRPr="00F3062C" w:rsidRDefault="00B205A9" w:rsidP="006F160F">
            <w:pPr>
              <w:rPr>
                <w:rFonts w:ascii="Hurme Geometric Sans 1" w:hAnsi="Hurme Geometric Sans 1"/>
                <w:sz w:val="20"/>
                <w:szCs w:val="20"/>
              </w:rPr>
            </w:pPr>
          </w:p>
        </w:tc>
        <w:tc>
          <w:tcPr>
            <w:tcW w:w="1565" w:type="dxa"/>
            <w:gridSpan w:val="2"/>
          </w:tcPr>
          <w:p w14:paraId="4E63FE49" w14:textId="77777777" w:rsidR="00B205A9" w:rsidRPr="00F3062C" w:rsidRDefault="00B205A9" w:rsidP="006F160F">
            <w:pPr>
              <w:rPr>
                <w:rFonts w:ascii="Hurme Geometric Sans 1" w:hAnsi="Hurme Geometric Sans 1"/>
                <w:sz w:val="20"/>
                <w:szCs w:val="20"/>
              </w:rPr>
            </w:pPr>
          </w:p>
        </w:tc>
      </w:tr>
      <w:tr w:rsidR="00B205A9" w:rsidRPr="00F3062C" w14:paraId="1CEE41A8" w14:textId="77777777" w:rsidTr="006F160F">
        <w:trPr>
          <w:trHeight w:hRule="exact" w:val="423"/>
        </w:trPr>
        <w:tc>
          <w:tcPr>
            <w:tcW w:w="1586" w:type="dxa"/>
            <w:vAlign w:val="center"/>
          </w:tcPr>
          <w:p w14:paraId="5BB50BBD" w14:textId="77777777" w:rsidR="00B205A9" w:rsidRDefault="00B205A9" w:rsidP="006F160F">
            <w:pPr>
              <w:rPr>
                <w:rFonts w:ascii="Hurme Geometric Sans 1" w:hAnsi="Hurme Geometric Sans 1" w:cs="Calibri"/>
                <w:color w:val="000000" w:themeColor="text1"/>
                <w:sz w:val="20"/>
                <w:szCs w:val="20"/>
              </w:rPr>
            </w:pPr>
            <w:r>
              <w:rPr>
                <w:rFonts w:ascii="Hurme Geometric Sans 1" w:hAnsi="Hurme Geometric Sans 1" w:cs="Calibri"/>
                <w:color w:val="000000" w:themeColor="text1"/>
                <w:sz w:val="20"/>
                <w:szCs w:val="20"/>
              </w:rPr>
              <w:t>B.2.5</w:t>
            </w:r>
            <w:r w:rsidRPr="00F3062C">
              <w:rPr>
                <w:rFonts w:ascii="Hurme Geometric Sans 1" w:hAnsi="Hurme Geometric Sans 1" w:cs="Calibri"/>
                <w:color w:val="000000" w:themeColor="text1"/>
                <w:sz w:val="20"/>
                <w:szCs w:val="20"/>
              </w:rPr>
              <w:t>.</w:t>
            </w:r>
          </w:p>
        </w:tc>
        <w:tc>
          <w:tcPr>
            <w:tcW w:w="1258" w:type="dxa"/>
            <w:vAlign w:val="bottom"/>
          </w:tcPr>
          <w:p w14:paraId="4B903FBB"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77E9BC40" w14:textId="77777777" w:rsidR="00B205A9" w:rsidRPr="00F3062C" w:rsidRDefault="00B205A9" w:rsidP="006F160F">
            <w:pPr>
              <w:rPr>
                <w:rFonts w:ascii="Hurme Geometric Sans 1" w:hAnsi="Hurme Geometric Sans 1"/>
                <w:sz w:val="20"/>
                <w:szCs w:val="20"/>
              </w:rPr>
            </w:pPr>
          </w:p>
        </w:tc>
        <w:tc>
          <w:tcPr>
            <w:tcW w:w="1153" w:type="dxa"/>
            <w:vAlign w:val="bottom"/>
          </w:tcPr>
          <w:p w14:paraId="5CE7E2DA" w14:textId="77777777" w:rsidR="00B205A9" w:rsidRPr="00F3062C" w:rsidRDefault="00B205A9" w:rsidP="006F160F">
            <w:pPr>
              <w:rPr>
                <w:rFonts w:ascii="Hurme Geometric Sans 1" w:hAnsi="Hurme Geometric Sans 1"/>
                <w:sz w:val="20"/>
                <w:szCs w:val="20"/>
              </w:rPr>
            </w:pPr>
          </w:p>
        </w:tc>
        <w:tc>
          <w:tcPr>
            <w:tcW w:w="1272" w:type="dxa"/>
            <w:vAlign w:val="bottom"/>
          </w:tcPr>
          <w:p w14:paraId="46F6ABEC" w14:textId="77777777" w:rsidR="00B205A9" w:rsidRPr="00F3062C" w:rsidRDefault="00B205A9" w:rsidP="006F160F">
            <w:pPr>
              <w:rPr>
                <w:rFonts w:ascii="Hurme Geometric Sans 1" w:hAnsi="Hurme Geometric Sans 1"/>
                <w:sz w:val="20"/>
                <w:szCs w:val="20"/>
              </w:rPr>
            </w:pPr>
          </w:p>
        </w:tc>
        <w:tc>
          <w:tcPr>
            <w:tcW w:w="1307" w:type="dxa"/>
            <w:vAlign w:val="bottom"/>
          </w:tcPr>
          <w:p w14:paraId="002E57B4" w14:textId="77777777" w:rsidR="00B205A9" w:rsidRPr="00F3062C" w:rsidRDefault="00B205A9" w:rsidP="006F160F">
            <w:pPr>
              <w:rPr>
                <w:rFonts w:ascii="Hurme Geometric Sans 1" w:hAnsi="Hurme Geometric Sans 1"/>
                <w:sz w:val="20"/>
                <w:szCs w:val="20"/>
              </w:rPr>
            </w:pPr>
          </w:p>
        </w:tc>
        <w:tc>
          <w:tcPr>
            <w:tcW w:w="1565" w:type="dxa"/>
            <w:gridSpan w:val="2"/>
          </w:tcPr>
          <w:p w14:paraId="0CE73523" w14:textId="77777777" w:rsidR="00B205A9" w:rsidRPr="00F3062C" w:rsidRDefault="00B205A9" w:rsidP="006F160F">
            <w:pPr>
              <w:rPr>
                <w:rFonts w:ascii="Hurme Geometric Sans 1" w:hAnsi="Hurme Geometric Sans 1"/>
                <w:sz w:val="20"/>
                <w:szCs w:val="20"/>
              </w:rPr>
            </w:pPr>
          </w:p>
        </w:tc>
      </w:tr>
      <w:tr w:rsidR="00B205A9" w:rsidRPr="00F3062C" w14:paraId="427E04F6" w14:textId="77777777" w:rsidTr="006F160F">
        <w:trPr>
          <w:trHeight w:hRule="exact" w:val="429"/>
        </w:trPr>
        <w:tc>
          <w:tcPr>
            <w:tcW w:w="1586" w:type="dxa"/>
            <w:vAlign w:val="center"/>
          </w:tcPr>
          <w:p w14:paraId="7B5985E3" w14:textId="77777777" w:rsidR="00B205A9" w:rsidRPr="00F3062C" w:rsidRDefault="00B205A9" w:rsidP="006F160F">
            <w:pPr>
              <w:rPr>
                <w:rFonts w:ascii="Hurme Geometric Sans 1" w:hAnsi="Hurme Geometric Sans 1"/>
                <w:color w:val="000000" w:themeColor="text1"/>
                <w:sz w:val="20"/>
                <w:szCs w:val="20"/>
              </w:rPr>
            </w:pPr>
            <w:r w:rsidRPr="00F3062C">
              <w:rPr>
                <w:rFonts w:ascii="Hurme Geometric Sans 1" w:hAnsi="Hurme Geometric Sans 1" w:cs="Calibri"/>
                <w:color w:val="000000" w:themeColor="text1"/>
                <w:sz w:val="20"/>
                <w:szCs w:val="20"/>
              </w:rPr>
              <w:t>B.3.1.</w:t>
            </w:r>
          </w:p>
        </w:tc>
        <w:tc>
          <w:tcPr>
            <w:tcW w:w="1258" w:type="dxa"/>
            <w:vAlign w:val="bottom"/>
          </w:tcPr>
          <w:p w14:paraId="34724B71"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1FC4F490" w14:textId="77777777" w:rsidR="00B205A9" w:rsidRPr="00F3062C" w:rsidRDefault="00B205A9" w:rsidP="006F160F">
            <w:pPr>
              <w:rPr>
                <w:rFonts w:ascii="Hurme Geometric Sans 1" w:hAnsi="Hurme Geometric Sans 1"/>
                <w:sz w:val="20"/>
                <w:szCs w:val="20"/>
              </w:rPr>
            </w:pPr>
          </w:p>
        </w:tc>
        <w:tc>
          <w:tcPr>
            <w:tcW w:w="1153" w:type="dxa"/>
            <w:vAlign w:val="bottom"/>
          </w:tcPr>
          <w:p w14:paraId="61E6E8DD" w14:textId="77777777" w:rsidR="00B205A9" w:rsidRPr="00F3062C" w:rsidRDefault="00B205A9" w:rsidP="006F160F">
            <w:pPr>
              <w:rPr>
                <w:rFonts w:ascii="Hurme Geometric Sans 1" w:hAnsi="Hurme Geometric Sans 1"/>
                <w:sz w:val="20"/>
                <w:szCs w:val="20"/>
              </w:rPr>
            </w:pPr>
          </w:p>
        </w:tc>
        <w:tc>
          <w:tcPr>
            <w:tcW w:w="1272" w:type="dxa"/>
            <w:vAlign w:val="bottom"/>
          </w:tcPr>
          <w:p w14:paraId="72805B18" w14:textId="77777777" w:rsidR="00B205A9" w:rsidRPr="00F3062C" w:rsidRDefault="00B205A9" w:rsidP="006F160F">
            <w:pPr>
              <w:rPr>
                <w:rFonts w:ascii="Hurme Geometric Sans 1" w:hAnsi="Hurme Geometric Sans 1"/>
                <w:sz w:val="20"/>
                <w:szCs w:val="20"/>
              </w:rPr>
            </w:pPr>
          </w:p>
        </w:tc>
        <w:tc>
          <w:tcPr>
            <w:tcW w:w="1307" w:type="dxa"/>
            <w:vAlign w:val="bottom"/>
          </w:tcPr>
          <w:p w14:paraId="4133AEBD" w14:textId="77777777" w:rsidR="00B205A9" w:rsidRPr="00F3062C" w:rsidRDefault="00B205A9" w:rsidP="006F160F">
            <w:pPr>
              <w:rPr>
                <w:rFonts w:ascii="Hurme Geometric Sans 1" w:hAnsi="Hurme Geometric Sans 1"/>
                <w:sz w:val="20"/>
                <w:szCs w:val="20"/>
              </w:rPr>
            </w:pPr>
          </w:p>
        </w:tc>
        <w:tc>
          <w:tcPr>
            <w:tcW w:w="1565" w:type="dxa"/>
            <w:gridSpan w:val="2"/>
          </w:tcPr>
          <w:p w14:paraId="76C36EC9" w14:textId="77777777" w:rsidR="00B205A9" w:rsidRPr="00F3062C" w:rsidRDefault="00B205A9" w:rsidP="006F160F">
            <w:pPr>
              <w:rPr>
                <w:rFonts w:ascii="Hurme Geometric Sans 1" w:hAnsi="Hurme Geometric Sans 1"/>
                <w:sz w:val="20"/>
                <w:szCs w:val="20"/>
              </w:rPr>
            </w:pPr>
          </w:p>
        </w:tc>
      </w:tr>
      <w:tr w:rsidR="00B205A9" w:rsidRPr="00F3062C" w14:paraId="693C4ACD" w14:textId="77777777" w:rsidTr="006F160F">
        <w:trPr>
          <w:trHeight w:hRule="exact" w:val="434"/>
        </w:trPr>
        <w:tc>
          <w:tcPr>
            <w:tcW w:w="1586" w:type="dxa"/>
            <w:vAlign w:val="center"/>
          </w:tcPr>
          <w:p w14:paraId="77913997" w14:textId="77777777" w:rsidR="00B205A9" w:rsidRPr="00F3062C" w:rsidRDefault="00B205A9" w:rsidP="006F160F">
            <w:pPr>
              <w:rPr>
                <w:rFonts w:ascii="Hurme Geometric Sans 1" w:hAnsi="Hurme Geometric Sans 1"/>
                <w:color w:val="000000" w:themeColor="text1"/>
                <w:sz w:val="20"/>
                <w:szCs w:val="20"/>
              </w:rPr>
            </w:pPr>
            <w:r w:rsidRPr="00F3062C">
              <w:rPr>
                <w:rFonts w:ascii="Hurme Geometric Sans 1" w:hAnsi="Hurme Geometric Sans 1" w:cs="Calibri"/>
                <w:color w:val="000000" w:themeColor="text1"/>
                <w:sz w:val="20"/>
                <w:szCs w:val="20"/>
              </w:rPr>
              <w:lastRenderedPageBreak/>
              <w:t>B.3.2.</w:t>
            </w:r>
          </w:p>
        </w:tc>
        <w:tc>
          <w:tcPr>
            <w:tcW w:w="1258" w:type="dxa"/>
            <w:vAlign w:val="bottom"/>
          </w:tcPr>
          <w:p w14:paraId="195B4919"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5E1005A5" w14:textId="77777777" w:rsidR="00B205A9" w:rsidRPr="00F3062C" w:rsidRDefault="00B205A9" w:rsidP="006F160F">
            <w:pPr>
              <w:rPr>
                <w:rFonts w:ascii="Hurme Geometric Sans 1" w:hAnsi="Hurme Geometric Sans 1"/>
                <w:sz w:val="20"/>
                <w:szCs w:val="20"/>
              </w:rPr>
            </w:pPr>
          </w:p>
        </w:tc>
        <w:tc>
          <w:tcPr>
            <w:tcW w:w="1153" w:type="dxa"/>
            <w:vAlign w:val="bottom"/>
          </w:tcPr>
          <w:p w14:paraId="27B5624F" w14:textId="77777777" w:rsidR="00B205A9" w:rsidRPr="00F3062C" w:rsidRDefault="00B205A9" w:rsidP="006F160F">
            <w:pPr>
              <w:rPr>
                <w:rFonts w:ascii="Hurme Geometric Sans 1" w:hAnsi="Hurme Geometric Sans 1"/>
                <w:sz w:val="20"/>
                <w:szCs w:val="20"/>
              </w:rPr>
            </w:pPr>
          </w:p>
        </w:tc>
        <w:tc>
          <w:tcPr>
            <w:tcW w:w="1272" w:type="dxa"/>
            <w:vAlign w:val="bottom"/>
          </w:tcPr>
          <w:p w14:paraId="74894298" w14:textId="77777777" w:rsidR="00B205A9" w:rsidRPr="00F3062C" w:rsidRDefault="00B205A9" w:rsidP="006F160F">
            <w:pPr>
              <w:rPr>
                <w:rFonts w:ascii="Hurme Geometric Sans 1" w:hAnsi="Hurme Geometric Sans 1"/>
                <w:sz w:val="20"/>
                <w:szCs w:val="20"/>
              </w:rPr>
            </w:pPr>
          </w:p>
        </w:tc>
        <w:tc>
          <w:tcPr>
            <w:tcW w:w="1307" w:type="dxa"/>
            <w:vAlign w:val="bottom"/>
          </w:tcPr>
          <w:p w14:paraId="50CCAF83" w14:textId="77777777" w:rsidR="00B205A9" w:rsidRPr="00F3062C" w:rsidRDefault="00B205A9" w:rsidP="006F160F">
            <w:pPr>
              <w:rPr>
                <w:rFonts w:ascii="Hurme Geometric Sans 1" w:hAnsi="Hurme Geometric Sans 1"/>
                <w:sz w:val="20"/>
                <w:szCs w:val="20"/>
              </w:rPr>
            </w:pPr>
          </w:p>
        </w:tc>
        <w:tc>
          <w:tcPr>
            <w:tcW w:w="1565" w:type="dxa"/>
            <w:gridSpan w:val="2"/>
          </w:tcPr>
          <w:p w14:paraId="57761CD0" w14:textId="77777777" w:rsidR="00B205A9" w:rsidRPr="00F3062C" w:rsidRDefault="00B205A9" w:rsidP="006F160F">
            <w:pPr>
              <w:rPr>
                <w:rFonts w:ascii="Hurme Geometric Sans 1" w:hAnsi="Hurme Geometric Sans 1"/>
                <w:sz w:val="20"/>
                <w:szCs w:val="20"/>
              </w:rPr>
            </w:pPr>
          </w:p>
        </w:tc>
      </w:tr>
      <w:tr w:rsidR="00B205A9" w:rsidRPr="00F3062C" w14:paraId="4F680BAA" w14:textId="77777777" w:rsidTr="006F160F">
        <w:trPr>
          <w:trHeight w:hRule="exact" w:val="430"/>
        </w:trPr>
        <w:tc>
          <w:tcPr>
            <w:tcW w:w="1586" w:type="dxa"/>
            <w:vAlign w:val="center"/>
          </w:tcPr>
          <w:p w14:paraId="490E8240" w14:textId="77777777" w:rsidR="00B205A9" w:rsidRPr="00F3062C" w:rsidRDefault="00B205A9" w:rsidP="006F160F">
            <w:pPr>
              <w:rPr>
                <w:rFonts w:ascii="Hurme Geometric Sans 1" w:hAnsi="Hurme Geometric Sans 1" w:cs="Calibri"/>
                <w:color w:val="000000" w:themeColor="text1"/>
                <w:sz w:val="20"/>
                <w:szCs w:val="20"/>
              </w:rPr>
            </w:pPr>
            <w:r>
              <w:rPr>
                <w:rFonts w:ascii="Hurme Geometric Sans 1" w:hAnsi="Hurme Geometric Sans 1" w:cs="Calibri"/>
                <w:color w:val="000000" w:themeColor="text1"/>
                <w:sz w:val="20"/>
                <w:szCs w:val="20"/>
              </w:rPr>
              <w:t>B.4.1.</w:t>
            </w:r>
          </w:p>
        </w:tc>
        <w:tc>
          <w:tcPr>
            <w:tcW w:w="1258" w:type="dxa"/>
            <w:vAlign w:val="bottom"/>
          </w:tcPr>
          <w:p w14:paraId="4CA79AAE" w14:textId="77777777" w:rsidR="00B205A9" w:rsidRPr="00F3062C" w:rsidRDefault="00B205A9" w:rsidP="006F160F">
            <w:pPr>
              <w:rPr>
                <w:rFonts w:ascii="Hurme Geometric Sans 1" w:hAnsi="Hurme Geometric Sans 1"/>
                <w:sz w:val="20"/>
                <w:szCs w:val="20"/>
              </w:rPr>
            </w:pPr>
          </w:p>
        </w:tc>
        <w:tc>
          <w:tcPr>
            <w:tcW w:w="1271" w:type="dxa"/>
            <w:gridSpan w:val="2"/>
            <w:vAlign w:val="bottom"/>
          </w:tcPr>
          <w:p w14:paraId="54E5DF59" w14:textId="77777777" w:rsidR="00B205A9" w:rsidRPr="00F3062C" w:rsidRDefault="00B205A9" w:rsidP="006F160F">
            <w:pPr>
              <w:rPr>
                <w:rFonts w:ascii="Hurme Geometric Sans 1" w:hAnsi="Hurme Geometric Sans 1"/>
                <w:sz w:val="20"/>
                <w:szCs w:val="20"/>
              </w:rPr>
            </w:pPr>
          </w:p>
        </w:tc>
        <w:tc>
          <w:tcPr>
            <w:tcW w:w="1153" w:type="dxa"/>
            <w:vAlign w:val="bottom"/>
          </w:tcPr>
          <w:p w14:paraId="11B646E1" w14:textId="77777777" w:rsidR="00B205A9" w:rsidRPr="00F3062C" w:rsidRDefault="00B205A9" w:rsidP="006F160F">
            <w:pPr>
              <w:rPr>
                <w:rFonts w:ascii="Hurme Geometric Sans 1" w:hAnsi="Hurme Geometric Sans 1"/>
                <w:sz w:val="20"/>
                <w:szCs w:val="20"/>
              </w:rPr>
            </w:pPr>
          </w:p>
        </w:tc>
        <w:tc>
          <w:tcPr>
            <w:tcW w:w="1272" w:type="dxa"/>
            <w:vAlign w:val="bottom"/>
          </w:tcPr>
          <w:p w14:paraId="18C9EEA5" w14:textId="77777777" w:rsidR="00B205A9" w:rsidRPr="00F3062C" w:rsidRDefault="00B205A9" w:rsidP="006F160F">
            <w:pPr>
              <w:rPr>
                <w:rFonts w:ascii="Hurme Geometric Sans 1" w:hAnsi="Hurme Geometric Sans 1"/>
                <w:sz w:val="20"/>
                <w:szCs w:val="20"/>
              </w:rPr>
            </w:pPr>
          </w:p>
        </w:tc>
        <w:tc>
          <w:tcPr>
            <w:tcW w:w="1307" w:type="dxa"/>
            <w:vAlign w:val="bottom"/>
          </w:tcPr>
          <w:p w14:paraId="15D4FFAB" w14:textId="77777777" w:rsidR="00B205A9" w:rsidRPr="00F3062C" w:rsidRDefault="00B205A9" w:rsidP="006F160F">
            <w:pPr>
              <w:rPr>
                <w:rFonts w:ascii="Hurme Geometric Sans 1" w:hAnsi="Hurme Geometric Sans 1"/>
                <w:sz w:val="20"/>
                <w:szCs w:val="20"/>
              </w:rPr>
            </w:pPr>
          </w:p>
        </w:tc>
        <w:tc>
          <w:tcPr>
            <w:tcW w:w="1565" w:type="dxa"/>
            <w:gridSpan w:val="2"/>
          </w:tcPr>
          <w:p w14:paraId="276100CA" w14:textId="77777777" w:rsidR="00B205A9" w:rsidRPr="00F3062C" w:rsidRDefault="00B205A9" w:rsidP="006F160F">
            <w:pPr>
              <w:rPr>
                <w:rFonts w:ascii="Hurme Geometric Sans 1" w:hAnsi="Hurme Geometric Sans 1"/>
                <w:sz w:val="20"/>
                <w:szCs w:val="20"/>
              </w:rPr>
            </w:pPr>
          </w:p>
        </w:tc>
      </w:tr>
      <w:tr w:rsidR="00B205A9" w:rsidRPr="00F3062C" w14:paraId="46C79ACB" w14:textId="77777777" w:rsidTr="006F160F">
        <w:trPr>
          <w:trHeight w:hRule="exact" w:val="434"/>
        </w:trPr>
        <w:tc>
          <w:tcPr>
            <w:tcW w:w="7847" w:type="dxa"/>
            <w:gridSpan w:val="7"/>
            <w:shd w:val="clear" w:color="auto" w:fill="DEEAF6" w:themeFill="accent5" w:themeFillTint="33"/>
            <w:vAlign w:val="center"/>
          </w:tcPr>
          <w:p w14:paraId="65946122" w14:textId="77777777" w:rsidR="00B205A9" w:rsidRPr="00F3062C" w:rsidRDefault="00B205A9" w:rsidP="006F160F">
            <w:pPr>
              <w:jc w:val="right"/>
              <w:rPr>
                <w:rFonts w:ascii="Hurme Geometric Sans 1" w:hAnsi="Hurme Geometric Sans 1"/>
                <w:sz w:val="20"/>
                <w:szCs w:val="20"/>
              </w:rPr>
            </w:pPr>
            <w:r>
              <w:rPr>
                <w:rFonts w:ascii="Hurme Geometric Sans 1" w:hAnsi="Hurme Geometric Sans 1" w:cs="Calibri"/>
                <w:b/>
                <w:color w:val="000000" w:themeColor="text1"/>
              </w:rPr>
              <w:t>EĞİTİM VE ÖĞRETİM</w:t>
            </w:r>
            <w:r w:rsidRPr="00424330">
              <w:rPr>
                <w:rFonts w:ascii="Hurme Geometric Sans 1" w:hAnsi="Hurme Geometric Sans 1" w:cs="Calibri"/>
                <w:b/>
                <w:color w:val="000000" w:themeColor="text1"/>
              </w:rPr>
              <w:t xml:space="preserve"> </w:t>
            </w:r>
            <w:r>
              <w:rPr>
                <w:rFonts w:ascii="Hurme Geometric Sans 1" w:hAnsi="Hurme Geometric Sans 1" w:cs="Calibri"/>
                <w:b/>
                <w:color w:val="000000" w:themeColor="text1"/>
              </w:rPr>
              <w:t xml:space="preserve">PUAN </w:t>
            </w:r>
            <w:r w:rsidRPr="00424330">
              <w:rPr>
                <w:rFonts w:ascii="Hurme Geometric Sans 1" w:hAnsi="Hurme Geometric Sans 1"/>
                <w:b/>
              </w:rPr>
              <w:t>TOPLAMI</w:t>
            </w:r>
          </w:p>
        </w:tc>
        <w:tc>
          <w:tcPr>
            <w:tcW w:w="1565" w:type="dxa"/>
            <w:gridSpan w:val="2"/>
            <w:shd w:val="clear" w:color="auto" w:fill="DEEAF6" w:themeFill="accent5" w:themeFillTint="33"/>
          </w:tcPr>
          <w:p w14:paraId="085F302B" w14:textId="77777777" w:rsidR="00B205A9" w:rsidRPr="00F3062C" w:rsidRDefault="00B205A9" w:rsidP="006F160F">
            <w:pPr>
              <w:rPr>
                <w:rFonts w:ascii="Hurme Geometric Sans 1" w:hAnsi="Hurme Geometric Sans 1"/>
                <w:sz w:val="20"/>
                <w:szCs w:val="20"/>
              </w:rPr>
            </w:pPr>
          </w:p>
        </w:tc>
      </w:tr>
      <w:tr w:rsidR="00B205A9" w:rsidRPr="00F3062C" w14:paraId="392A8232" w14:textId="77777777" w:rsidTr="006F160F">
        <w:trPr>
          <w:trHeight w:hRule="exact" w:val="396"/>
        </w:trPr>
        <w:tc>
          <w:tcPr>
            <w:tcW w:w="9412" w:type="dxa"/>
            <w:gridSpan w:val="9"/>
            <w:vAlign w:val="bottom"/>
          </w:tcPr>
          <w:p w14:paraId="728A27EC" w14:textId="77777777" w:rsidR="00B205A9" w:rsidRPr="00424330" w:rsidRDefault="00B205A9" w:rsidP="006F160F">
            <w:pPr>
              <w:jc w:val="center"/>
              <w:rPr>
                <w:rFonts w:ascii="Hurme Geometric Sans 1" w:hAnsi="Hurme Geometric Sans 1"/>
                <w:b/>
                <w:bCs/>
              </w:rPr>
            </w:pPr>
            <w:r w:rsidRPr="00424330">
              <w:rPr>
                <w:rFonts w:ascii="Hurme Geometric Sans 1" w:hAnsi="Hurme Geometric Sans 1"/>
                <w:b/>
                <w:bCs/>
              </w:rPr>
              <w:t>YÖKAK Dereceli Değerlendirme Puan Tablosu</w:t>
            </w:r>
          </w:p>
        </w:tc>
      </w:tr>
      <w:tr w:rsidR="00B205A9" w:rsidRPr="00F3062C" w14:paraId="2B2C467B" w14:textId="77777777" w:rsidTr="006F160F">
        <w:trPr>
          <w:trHeight w:hRule="exact" w:val="400"/>
        </w:trPr>
        <w:tc>
          <w:tcPr>
            <w:tcW w:w="1586" w:type="dxa"/>
            <w:vAlign w:val="bottom"/>
          </w:tcPr>
          <w:p w14:paraId="2ED17C93" w14:textId="77777777" w:rsidR="00B205A9" w:rsidRPr="00F3062C" w:rsidRDefault="00B205A9" w:rsidP="006F160F">
            <w:pPr>
              <w:jc w:val="center"/>
              <w:rPr>
                <w:rFonts w:ascii="Hurme Geometric Sans 1" w:hAnsi="Hurme Geometric Sans 1"/>
                <w:b/>
                <w:bCs/>
                <w:sz w:val="20"/>
                <w:szCs w:val="20"/>
              </w:rPr>
            </w:pPr>
            <w:r w:rsidRPr="00F3062C">
              <w:rPr>
                <w:rFonts w:ascii="Hurme Geometric Sans 1" w:hAnsi="Hurme Geometric Sans 1"/>
                <w:b/>
                <w:bCs/>
                <w:sz w:val="20"/>
                <w:szCs w:val="20"/>
              </w:rPr>
              <w:t>Ölçüt Adı</w:t>
            </w:r>
          </w:p>
        </w:tc>
        <w:tc>
          <w:tcPr>
            <w:tcW w:w="1325" w:type="dxa"/>
            <w:gridSpan w:val="2"/>
            <w:vAlign w:val="bottom"/>
          </w:tcPr>
          <w:p w14:paraId="35A4E706" w14:textId="77777777" w:rsidR="00B205A9" w:rsidRPr="00F3062C" w:rsidRDefault="00B205A9" w:rsidP="006F160F">
            <w:pPr>
              <w:jc w:val="center"/>
              <w:rPr>
                <w:rFonts w:ascii="Hurme Geometric Sans 1" w:hAnsi="Hurme Geometric Sans 1"/>
                <w:b/>
                <w:bCs/>
                <w:sz w:val="20"/>
                <w:szCs w:val="20"/>
              </w:rPr>
            </w:pPr>
            <w:r w:rsidRPr="00F3062C">
              <w:rPr>
                <w:rFonts w:ascii="Hurme Geometric Sans 1" w:hAnsi="Hurme Geometric Sans 1"/>
                <w:b/>
                <w:bCs/>
                <w:sz w:val="20"/>
                <w:szCs w:val="20"/>
              </w:rPr>
              <w:t>1</w:t>
            </w:r>
          </w:p>
        </w:tc>
        <w:tc>
          <w:tcPr>
            <w:tcW w:w="1204" w:type="dxa"/>
            <w:vAlign w:val="bottom"/>
          </w:tcPr>
          <w:p w14:paraId="123F9FEF" w14:textId="77777777" w:rsidR="00B205A9" w:rsidRPr="00F3062C" w:rsidRDefault="00B205A9" w:rsidP="006F160F">
            <w:pPr>
              <w:jc w:val="center"/>
              <w:rPr>
                <w:rFonts w:ascii="Hurme Geometric Sans 1" w:hAnsi="Hurme Geometric Sans 1"/>
                <w:b/>
                <w:bCs/>
                <w:sz w:val="20"/>
                <w:szCs w:val="20"/>
              </w:rPr>
            </w:pPr>
            <w:r w:rsidRPr="00F3062C">
              <w:rPr>
                <w:rFonts w:ascii="Hurme Geometric Sans 1" w:hAnsi="Hurme Geometric Sans 1"/>
                <w:b/>
                <w:bCs/>
                <w:sz w:val="20"/>
                <w:szCs w:val="20"/>
              </w:rPr>
              <w:t>2</w:t>
            </w:r>
          </w:p>
        </w:tc>
        <w:tc>
          <w:tcPr>
            <w:tcW w:w="1153" w:type="dxa"/>
            <w:vAlign w:val="bottom"/>
          </w:tcPr>
          <w:p w14:paraId="2DE743A1" w14:textId="77777777" w:rsidR="00B205A9" w:rsidRPr="00F3062C" w:rsidRDefault="00B205A9" w:rsidP="006F160F">
            <w:pPr>
              <w:jc w:val="center"/>
              <w:rPr>
                <w:rFonts w:ascii="Hurme Geometric Sans 1" w:hAnsi="Hurme Geometric Sans 1"/>
                <w:b/>
                <w:bCs/>
                <w:sz w:val="20"/>
                <w:szCs w:val="20"/>
              </w:rPr>
            </w:pPr>
            <w:r w:rsidRPr="00F3062C">
              <w:rPr>
                <w:rFonts w:ascii="Hurme Geometric Sans 1" w:hAnsi="Hurme Geometric Sans 1"/>
                <w:b/>
                <w:bCs/>
                <w:sz w:val="20"/>
                <w:szCs w:val="20"/>
              </w:rPr>
              <w:t>3</w:t>
            </w:r>
          </w:p>
        </w:tc>
        <w:tc>
          <w:tcPr>
            <w:tcW w:w="1272" w:type="dxa"/>
            <w:vAlign w:val="bottom"/>
          </w:tcPr>
          <w:p w14:paraId="1C1A4CFC" w14:textId="77777777" w:rsidR="00B205A9" w:rsidRPr="00F3062C" w:rsidRDefault="00B205A9" w:rsidP="006F160F">
            <w:pPr>
              <w:jc w:val="center"/>
              <w:rPr>
                <w:rFonts w:ascii="Hurme Geometric Sans 1" w:hAnsi="Hurme Geometric Sans 1"/>
                <w:b/>
                <w:bCs/>
                <w:sz w:val="20"/>
                <w:szCs w:val="20"/>
              </w:rPr>
            </w:pPr>
            <w:r w:rsidRPr="00F3062C">
              <w:rPr>
                <w:rFonts w:ascii="Hurme Geometric Sans 1" w:hAnsi="Hurme Geometric Sans 1"/>
                <w:b/>
                <w:bCs/>
                <w:sz w:val="20"/>
                <w:szCs w:val="20"/>
              </w:rPr>
              <w:t>4</w:t>
            </w:r>
          </w:p>
        </w:tc>
        <w:tc>
          <w:tcPr>
            <w:tcW w:w="1490" w:type="dxa"/>
            <w:gridSpan w:val="2"/>
            <w:vAlign w:val="bottom"/>
          </w:tcPr>
          <w:p w14:paraId="38081CB0" w14:textId="77777777" w:rsidR="00B205A9" w:rsidRPr="00F3062C" w:rsidRDefault="00B205A9" w:rsidP="006F160F">
            <w:pPr>
              <w:jc w:val="center"/>
              <w:rPr>
                <w:rFonts w:ascii="Hurme Geometric Sans 1" w:hAnsi="Hurme Geometric Sans 1"/>
                <w:b/>
                <w:bCs/>
                <w:sz w:val="20"/>
                <w:szCs w:val="20"/>
              </w:rPr>
            </w:pPr>
            <w:r w:rsidRPr="00F3062C">
              <w:rPr>
                <w:rFonts w:ascii="Hurme Geometric Sans 1" w:hAnsi="Hurme Geometric Sans 1"/>
                <w:b/>
                <w:bCs/>
                <w:sz w:val="20"/>
                <w:szCs w:val="20"/>
              </w:rPr>
              <w:t>5</w:t>
            </w:r>
          </w:p>
        </w:tc>
        <w:tc>
          <w:tcPr>
            <w:tcW w:w="1382" w:type="dxa"/>
          </w:tcPr>
          <w:p w14:paraId="2A416E2C" w14:textId="77777777" w:rsidR="00B205A9" w:rsidRPr="00F3062C" w:rsidRDefault="00B205A9" w:rsidP="006F160F">
            <w:pPr>
              <w:jc w:val="center"/>
              <w:rPr>
                <w:rFonts w:ascii="Hurme Geometric Sans 1" w:hAnsi="Hurme Geometric Sans 1"/>
                <w:b/>
                <w:bCs/>
                <w:sz w:val="20"/>
                <w:szCs w:val="20"/>
              </w:rPr>
            </w:pPr>
            <w:r>
              <w:rPr>
                <w:rFonts w:ascii="Hurme Geometric Sans 1" w:hAnsi="Hurme Geometric Sans 1"/>
                <w:b/>
                <w:bCs/>
                <w:sz w:val="20"/>
                <w:szCs w:val="20"/>
              </w:rPr>
              <w:t xml:space="preserve"> </w:t>
            </w:r>
          </w:p>
        </w:tc>
      </w:tr>
      <w:tr w:rsidR="00B205A9" w:rsidRPr="00F3062C" w14:paraId="5871A417" w14:textId="77777777" w:rsidTr="006F160F">
        <w:trPr>
          <w:trHeight w:hRule="exact" w:val="390"/>
        </w:trPr>
        <w:tc>
          <w:tcPr>
            <w:tcW w:w="1586" w:type="dxa"/>
            <w:vAlign w:val="center"/>
          </w:tcPr>
          <w:p w14:paraId="5C98B4DF" w14:textId="77777777" w:rsidR="00B205A9" w:rsidRPr="00F3062C" w:rsidRDefault="00B205A9" w:rsidP="006F160F">
            <w:pPr>
              <w:rPr>
                <w:rFonts w:ascii="Hurme Geometric Sans 1" w:hAnsi="Hurme Geometric Sans 1" w:cs="Calibri"/>
                <w:sz w:val="20"/>
                <w:szCs w:val="20"/>
              </w:rPr>
            </w:pPr>
            <w:r>
              <w:rPr>
                <w:rFonts w:ascii="Hurme Geometric Sans 1" w:hAnsi="Hurme Geometric Sans 1" w:cs="Calibri"/>
                <w:sz w:val="20"/>
                <w:szCs w:val="20"/>
              </w:rPr>
              <w:t>C.1.1.</w:t>
            </w:r>
          </w:p>
        </w:tc>
        <w:tc>
          <w:tcPr>
            <w:tcW w:w="1325" w:type="dxa"/>
            <w:gridSpan w:val="2"/>
            <w:vAlign w:val="bottom"/>
          </w:tcPr>
          <w:p w14:paraId="695FC732" w14:textId="77777777" w:rsidR="00B205A9" w:rsidRPr="00F3062C" w:rsidRDefault="00B205A9" w:rsidP="006F160F">
            <w:pPr>
              <w:rPr>
                <w:rFonts w:ascii="Hurme Geometric Sans 1" w:hAnsi="Hurme Geometric Sans 1"/>
                <w:sz w:val="20"/>
                <w:szCs w:val="20"/>
              </w:rPr>
            </w:pPr>
          </w:p>
        </w:tc>
        <w:tc>
          <w:tcPr>
            <w:tcW w:w="1204" w:type="dxa"/>
            <w:vAlign w:val="bottom"/>
          </w:tcPr>
          <w:p w14:paraId="1A69B07E" w14:textId="77777777" w:rsidR="00B205A9" w:rsidRPr="00F3062C" w:rsidRDefault="00B205A9" w:rsidP="006F160F">
            <w:pPr>
              <w:rPr>
                <w:rFonts w:ascii="Hurme Geometric Sans 1" w:hAnsi="Hurme Geometric Sans 1"/>
                <w:sz w:val="20"/>
                <w:szCs w:val="20"/>
              </w:rPr>
            </w:pPr>
          </w:p>
        </w:tc>
        <w:tc>
          <w:tcPr>
            <w:tcW w:w="1153" w:type="dxa"/>
            <w:vAlign w:val="bottom"/>
          </w:tcPr>
          <w:p w14:paraId="63A497C1" w14:textId="77777777" w:rsidR="00B205A9" w:rsidRPr="00F3062C" w:rsidRDefault="00B205A9" w:rsidP="006F160F">
            <w:pPr>
              <w:rPr>
                <w:rFonts w:ascii="Hurme Geometric Sans 1" w:hAnsi="Hurme Geometric Sans 1"/>
                <w:sz w:val="20"/>
                <w:szCs w:val="20"/>
              </w:rPr>
            </w:pPr>
          </w:p>
        </w:tc>
        <w:tc>
          <w:tcPr>
            <w:tcW w:w="1272" w:type="dxa"/>
            <w:vAlign w:val="bottom"/>
          </w:tcPr>
          <w:p w14:paraId="3C5EB9FB" w14:textId="77777777" w:rsidR="00B205A9" w:rsidRPr="00F3062C" w:rsidRDefault="00B205A9" w:rsidP="006F160F">
            <w:pPr>
              <w:rPr>
                <w:rFonts w:ascii="Hurme Geometric Sans 1" w:hAnsi="Hurme Geometric Sans 1"/>
                <w:sz w:val="20"/>
                <w:szCs w:val="20"/>
              </w:rPr>
            </w:pPr>
          </w:p>
        </w:tc>
        <w:tc>
          <w:tcPr>
            <w:tcW w:w="1490" w:type="dxa"/>
            <w:gridSpan w:val="2"/>
            <w:vAlign w:val="bottom"/>
          </w:tcPr>
          <w:p w14:paraId="1911971F" w14:textId="77777777" w:rsidR="00B205A9" w:rsidRPr="00F3062C" w:rsidRDefault="00B205A9" w:rsidP="006F160F">
            <w:pPr>
              <w:rPr>
                <w:rFonts w:ascii="Hurme Geometric Sans 1" w:hAnsi="Hurme Geometric Sans 1"/>
                <w:sz w:val="20"/>
                <w:szCs w:val="20"/>
              </w:rPr>
            </w:pPr>
          </w:p>
        </w:tc>
        <w:tc>
          <w:tcPr>
            <w:tcW w:w="1382" w:type="dxa"/>
          </w:tcPr>
          <w:p w14:paraId="52DF37EF" w14:textId="77777777" w:rsidR="00B205A9" w:rsidRPr="00F3062C" w:rsidRDefault="00B205A9" w:rsidP="006F160F">
            <w:pPr>
              <w:rPr>
                <w:rFonts w:ascii="Hurme Geometric Sans 1" w:hAnsi="Hurme Geometric Sans 1"/>
                <w:sz w:val="20"/>
                <w:szCs w:val="20"/>
              </w:rPr>
            </w:pPr>
          </w:p>
        </w:tc>
      </w:tr>
      <w:tr w:rsidR="00B205A9" w:rsidRPr="00F3062C" w14:paraId="0E0CF47A" w14:textId="77777777" w:rsidTr="006F160F">
        <w:trPr>
          <w:trHeight w:hRule="exact" w:val="394"/>
        </w:trPr>
        <w:tc>
          <w:tcPr>
            <w:tcW w:w="1586" w:type="dxa"/>
            <w:vAlign w:val="center"/>
          </w:tcPr>
          <w:p w14:paraId="1AB0DF26" w14:textId="77777777" w:rsidR="00B205A9" w:rsidRPr="00F3062C" w:rsidRDefault="00B205A9" w:rsidP="006F160F">
            <w:pPr>
              <w:rPr>
                <w:rFonts w:ascii="Hurme Geometric Sans 1" w:hAnsi="Hurme Geometric Sans 1"/>
                <w:sz w:val="20"/>
                <w:szCs w:val="20"/>
              </w:rPr>
            </w:pPr>
            <w:r w:rsidRPr="00F3062C">
              <w:rPr>
                <w:rFonts w:ascii="Hurme Geometric Sans 1" w:hAnsi="Hurme Geometric Sans 1" w:cs="Calibri"/>
                <w:sz w:val="20"/>
                <w:szCs w:val="20"/>
              </w:rPr>
              <w:t>C.1.2.</w:t>
            </w:r>
          </w:p>
        </w:tc>
        <w:tc>
          <w:tcPr>
            <w:tcW w:w="1325" w:type="dxa"/>
            <w:gridSpan w:val="2"/>
            <w:vAlign w:val="bottom"/>
          </w:tcPr>
          <w:p w14:paraId="0E6D71A6" w14:textId="77777777" w:rsidR="00B205A9" w:rsidRPr="00F3062C" w:rsidRDefault="00B205A9" w:rsidP="006F160F">
            <w:pPr>
              <w:rPr>
                <w:rFonts w:ascii="Hurme Geometric Sans 1" w:hAnsi="Hurme Geometric Sans 1"/>
                <w:sz w:val="20"/>
                <w:szCs w:val="20"/>
              </w:rPr>
            </w:pPr>
          </w:p>
        </w:tc>
        <w:tc>
          <w:tcPr>
            <w:tcW w:w="1204" w:type="dxa"/>
            <w:vAlign w:val="bottom"/>
          </w:tcPr>
          <w:p w14:paraId="17ADB3AA" w14:textId="77777777" w:rsidR="00B205A9" w:rsidRPr="00F3062C" w:rsidRDefault="00B205A9" w:rsidP="006F160F">
            <w:pPr>
              <w:rPr>
                <w:rFonts w:ascii="Hurme Geometric Sans 1" w:hAnsi="Hurme Geometric Sans 1"/>
                <w:sz w:val="20"/>
                <w:szCs w:val="20"/>
              </w:rPr>
            </w:pPr>
          </w:p>
        </w:tc>
        <w:tc>
          <w:tcPr>
            <w:tcW w:w="1153" w:type="dxa"/>
            <w:vAlign w:val="bottom"/>
          </w:tcPr>
          <w:p w14:paraId="7DD249BC" w14:textId="77777777" w:rsidR="00B205A9" w:rsidRPr="00F3062C" w:rsidRDefault="00B205A9" w:rsidP="006F160F">
            <w:pPr>
              <w:rPr>
                <w:rFonts w:ascii="Hurme Geometric Sans 1" w:hAnsi="Hurme Geometric Sans 1"/>
                <w:sz w:val="20"/>
                <w:szCs w:val="20"/>
              </w:rPr>
            </w:pPr>
          </w:p>
        </w:tc>
        <w:tc>
          <w:tcPr>
            <w:tcW w:w="1272" w:type="dxa"/>
            <w:vAlign w:val="bottom"/>
          </w:tcPr>
          <w:p w14:paraId="0763AE5B" w14:textId="77777777" w:rsidR="00B205A9" w:rsidRPr="00F3062C" w:rsidRDefault="00B205A9" w:rsidP="006F160F">
            <w:pPr>
              <w:rPr>
                <w:rFonts w:ascii="Hurme Geometric Sans 1" w:hAnsi="Hurme Geometric Sans 1"/>
                <w:sz w:val="20"/>
                <w:szCs w:val="20"/>
              </w:rPr>
            </w:pPr>
          </w:p>
        </w:tc>
        <w:tc>
          <w:tcPr>
            <w:tcW w:w="1490" w:type="dxa"/>
            <w:gridSpan w:val="2"/>
            <w:vAlign w:val="bottom"/>
          </w:tcPr>
          <w:p w14:paraId="162492AE" w14:textId="77777777" w:rsidR="00B205A9" w:rsidRPr="00F3062C" w:rsidRDefault="00B205A9" w:rsidP="006F160F">
            <w:pPr>
              <w:rPr>
                <w:rFonts w:ascii="Hurme Geometric Sans 1" w:hAnsi="Hurme Geometric Sans 1"/>
                <w:sz w:val="20"/>
                <w:szCs w:val="20"/>
              </w:rPr>
            </w:pPr>
          </w:p>
        </w:tc>
        <w:tc>
          <w:tcPr>
            <w:tcW w:w="1382" w:type="dxa"/>
          </w:tcPr>
          <w:p w14:paraId="141BEAD7" w14:textId="77777777" w:rsidR="00B205A9" w:rsidRPr="00F3062C" w:rsidRDefault="00B205A9" w:rsidP="006F160F">
            <w:pPr>
              <w:rPr>
                <w:rFonts w:ascii="Hurme Geometric Sans 1" w:hAnsi="Hurme Geometric Sans 1"/>
                <w:sz w:val="20"/>
                <w:szCs w:val="20"/>
              </w:rPr>
            </w:pPr>
          </w:p>
        </w:tc>
      </w:tr>
      <w:tr w:rsidR="00B205A9" w:rsidRPr="00F3062C" w14:paraId="11D17C89" w14:textId="77777777" w:rsidTr="006F160F">
        <w:trPr>
          <w:trHeight w:hRule="exact" w:val="398"/>
        </w:trPr>
        <w:tc>
          <w:tcPr>
            <w:tcW w:w="1586" w:type="dxa"/>
            <w:vAlign w:val="center"/>
          </w:tcPr>
          <w:p w14:paraId="220BB2E8" w14:textId="77777777" w:rsidR="00B205A9" w:rsidRPr="00F3062C" w:rsidRDefault="00B205A9" w:rsidP="006F160F">
            <w:pPr>
              <w:rPr>
                <w:rFonts w:ascii="Hurme Geometric Sans 1" w:hAnsi="Hurme Geometric Sans 1" w:cs="Calibri"/>
                <w:sz w:val="20"/>
                <w:szCs w:val="20"/>
              </w:rPr>
            </w:pPr>
            <w:r>
              <w:rPr>
                <w:rFonts w:ascii="Hurme Geometric Sans 1" w:hAnsi="Hurme Geometric Sans 1" w:cs="Calibri"/>
                <w:sz w:val="20"/>
                <w:szCs w:val="20"/>
              </w:rPr>
              <w:t>C.1.3.</w:t>
            </w:r>
          </w:p>
        </w:tc>
        <w:tc>
          <w:tcPr>
            <w:tcW w:w="1325" w:type="dxa"/>
            <w:gridSpan w:val="2"/>
            <w:vAlign w:val="bottom"/>
          </w:tcPr>
          <w:p w14:paraId="35DB25CE" w14:textId="77777777" w:rsidR="00B205A9" w:rsidRPr="00F3062C" w:rsidRDefault="00B205A9" w:rsidP="006F160F">
            <w:pPr>
              <w:rPr>
                <w:rFonts w:ascii="Hurme Geometric Sans 1" w:hAnsi="Hurme Geometric Sans 1"/>
                <w:sz w:val="20"/>
                <w:szCs w:val="20"/>
              </w:rPr>
            </w:pPr>
          </w:p>
        </w:tc>
        <w:tc>
          <w:tcPr>
            <w:tcW w:w="1204" w:type="dxa"/>
            <w:vAlign w:val="bottom"/>
          </w:tcPr>
          <w:p w14:paraId="33461A2A" w14:textId="77777777" w:rsidR="00B205A9" w:rsidRPr="00F3062C" w:rsidRDefault="00B205A9" w:rsidP="006F160F">
            <w:pPr>
              <w:rPr>
                <w:rFonts w:ascii="Hurme Geometric Sans 1" w:hAnsi="Hurme Geometric Sans 1"/>
                <w:sz w:val="20"/>
                <w:szCs w:val="20"/>
              </w:rPr>
            </w:pPr>
          </w:p>
        </w:tc>
        <w:tc>
          <w:tcPr>
            <w:tcW w:w="1153" w:type="dxa"/>
            <w:vAlign w:val="bottom"/>
          </w:tcPr>
          <w:p w14:paraId="23669E4B" w14:textId="77777777" w:rsidR="00B205A9" w:rsidRPr="00F3062C" w:rsidRDefault="00B205A9" w:rsidP="006F160F">
            <w:pPr>
              <w:rPr>
                <w:rFonts w:ascii="Hurme Geometric Sans 1" w:hAnsi="Hurme Geometric Sans 1"/>
                <w:sz w:val="20"/>
                <w:szCs w:val="20"/>
              </w:rPr>
            </w:pPr>
          </w:p>
        </w:tc>
        <w:tc>
          <w:tcPr>
            <w:tcW w:w="1272" w:type="dxa"/>
            <w:vAlign w:val="bottom"/>
          </w:tcPr>
          <w:p w14:paraId="32D35F57" w14:textId="77777777" w:rsidR="00B205A9" w:rsidRPr="00F3062C" w:rsidRDefault="00B205A9" w:rsidP="006F160F">
            <w:pPr>
              <w:rPr>
                <w:rFonts w:ascii="Hurme Geometric Sans 1" w:hAnsi="Hurme Geometric Sans 1"/>
                <w:sz w:val="20"/>
                <w:szCs w:val="20"/>
              </w:rPr>
            </w:pPr>
          </w:p>
        </w:tc>
        <w:tc>
          <w:tcPr>
            <w:tcW w:w="1490" w:type="dxa"/>
            <w:gridSpan w:val="2"/>
            <w:vAlign w:val="bottom"/>
          </w:tcPr>
          <w:p w14:paraId="71FD5A01" w14:textId="77777777" w:rsidR="00B205A9" w:rsidRPr="00F3062C" w:rsidRDefault="00B205A9" w:rsidP="006F160F">
            <w:pPr>
              <w:rPr>
                <w:rFonts w:ascii="Hurme Geometric Sans 1" w:hAnsi="Hurme Geometric Sans 1"/>
                <w:sz w:val="20"/>
                <w:szCs w:val="20"/>
              </w:rPr>
            </w:pPr>
          </w:p>
        </w:tc>
        <w:tc>
          <w:tcPr>
            <w:tcW w:w="1382" w:type="dxa"/>
          </w:tcPr>
          <w:p w14:paraId="1F72CA8E" w14:textId="77777777" w:rsidR="00B205A9" w:rsidRPr="00F3062C" w:rsidRDefault="00B205A9" w:rsidP="006F160F">
            <w:pPr>
              <w:rPr>
                <w:rFonts w:ascii="Hurme Geometric Sans 1" w:hAnsi="Hurme Geometric Sans 1"/>
                <w:sz w:val="20"/>
                <w:szCs w:val="20"/>
              </w:rPr>
            </w:pPr>
          </w:p>
        </w:tc>
      </w:tr>
      <w:tr w:rsidR="00B205A9" w:rsidRPr="00F3062C" w14:paraId="68C1A25B" w14:textId="77777777" w:rsidTr="006F160F">
        <w:trPr>
          <w:trHeight w:hRule="exact" w:val="398"/>
        </w:trPr>
        <w:tc>
          <w:tcPr>
            <w:tcW w:w="1586" w:type="dxa"/>
            <w:vAlign w:val="center"/>
          </w:tcPr>
          <w:p w14:paraId="2CA34A2B" w14:textId="77777777" w:rsidR="00B205A9" w:rsidRDefault="00B205A9" w:rsidP="006F160F">
            <w:pPr>
              <w:rPr>
                <w:rFonts w:ascii="Hurme Geometric Sans 1" w:hAnsi="Hurme Geometric Sans 1" w:cs="Calibri"/>
                <w:sz w:val="20"/>
                <w:szCs w:val="20"/>
              </w:rPr>
            </w:pPr>
            <w:r>
              <w:rPr>
                <w:rFonts w:ascii="Hurme Geometric Sans 1" w:hAnsi="Hurme Geometric Sans 1" w:cs="Calibri"/>
                <w:sz w:val="20"/>
                <w:szCs w:val="20"/>
              </w:rPr>
              <w:t>C.1.4.</w:t>
            </w:r>
          </w:p>
        </w:tc>
        <w:tc>
          <w:tcPr>
            <w:tcW w:w="1325" w:type="dxa"/>
            <w:gridSpan w:val="2"/>
            <w:vAlign w:val="bottom"/>
          </w:tcPr>
          <w:p w14:paraId="0F612885" w14:textId="77777777" w:rsidR="00B205A9" w:rsidRPr="00F3062C" w:rsidRDefault="00B205A9" w:rsidP="006F160F">
            <w:pPr>
              <w:rPr>
                <w:rFonts w:ascii="Hurme Geometric Sans 1" w:hAnsi="Hurme Geometric Sans 1"/>
                <w:sz w:val="20"/>
                <w:szCs w:val="20"/>
              </w:rPr>
            </w:pPr>
          </w:p>
        </w:tc>
        <w:tc>
          <w:tcPr>
            <w:tcW w:w="1204" w:type="dxa"/>
            <w:vAlign w:val="bottom"/>
          </w:tcPr>
          <w:p w14:paraId="1D5C2214" w14:textId="77777777" w:rsidR="00B205A9" w:rsidRPr="00F3062C" w:rsidRDefault="00B205A9" w:rsidP="006F160F">
            <w:pPr>
              <w:rPr>
                <w:rFonts w:ascii="Hurme Geometric Sans 1" w:hAnsi="Hurme Geometric Sans 1"/>
                <w:sz w:val="20"/>
                <w:szCs w:val="20"/>
              </w:rPr>
            </w:pPr>
          </w:p>
        </w:tc>
        <w:tc>
          <w:tcPr>
            <w:tcW w:w="1153" w:type="dxa"/>
            <w:vAlign w:val="bottom"/>
          </w:tcPr>
          <w:p w14:paraId="72940FBC" w14:textId="77777777" w:rsidR="00B205A9" w:rsidRPr="00F3062C" w:rsidRDefault="00B205A9" w:rsidP="006F160F">
            <w:pPr>
              <w:rPr>
                <w:rFonts w:ascii="Hurme Geometric Sans 1" w:hAnsi="Hurme Geometric Sans 1"/>
                <w:sz w:val="20"/>
                <w:szCs w:val="20"/>
              </w:rPr>
            </w:pPr>
          </w:p>
        </w:tc>
        <w:tc>
          <w:tcPr>
            <w:tcW w:w="1272" w:type="dxa"/>
            <w:vAlign w:val="bottom"/>
          </w:tcPr>
          <w:p w14:paraId="352CA186" w14:textId="77777777" w:rsidR="00B205A9" w:rsidRPr="00F3062C" w:rsidRDefault="00B205A9" w:rsidP="006F160F">
            <w:pPr>
              <w:rPr>
                <w:rFonts w:ascii="Hurme Geometric Sans 1" w:hAnsi="Hurme Geometric Sans 1"/>
                <w:sz w:val="20"/>
                <w:szCs w:val="20"/>
              </w:rPr>
            </w:pPr>
          </w:p>
        </w:tc>
        <w:tc>
          <w:tcPr>
            <w:tcW w:w="1490" w:type="dxa"/>
            <w:gridSpan w:val="2"/>
            <w:vAlign w:val="bottom"/>
          </w:tcPr>
          <w:p w14:paraId="0C3D5FD5" w14:textId="77777777" w:rsidR="00B205A9" w:rsidRPr="00F3062C" w:rsidRDefault="00B205A9" w:rsidP="006F160F">
            <w:pPr>
              <w:rPr>
                <w:rFonts w:ascii="Hurme Geometric Sans 1" w:hAnsi="Hurme Geometric Sans 1"/>
                <w:sz w:val="20"/>
                <w:szCs w:val="20"/>
              </w:rPr>
            </w:pPr>
          </w:p>
        </w:tc>
        <w:tc>
          <w:tcPr>
            <w:tcW w:w="1382" w:type="dxa"/>
          </w:tcPr>
          <w:p w14:paraId="2992332A" w14:textId="77777777" w:rsidR="00B205A9" w:rsidRPr="00F3062C" w:rsidRDefault="00B205A9" w:rsidP="006F160F">
            <w:pPr>
              <w:rPr>
                <w:rFonts w:ascii="Hurme Geometric Sans 1" w:hAnsi="Hurme Geometric Sans 1"/>
                <w:sz w:val="20"/>
                <w:szCs w:val="20"/>
              </w:rPr>
            </w:pPr>
          </w:p>
        </w:tc>
      </w:tr>
      <w:tr w:rsidR="00B205A9" w:rsidRPr="00F3062C" w14:paraId="42D3152B" w14:textId="77777777" w:rsidTr="006F160F">
        <w:trPr>
          <w:trHeight w:hRule="exact" w:val="402"/>
        </w:trPr>
        <w:tc>
          <w:tcPr>
            <w:tcW w:w="1586" w:type="dxa"/>
            <w:vAlign w:val="center"/>
          </w:tcPr>
          <w:p w14:paraId="677E5D90" w14:textId="77777777" w:rsidR="00B205A9" w:rsidRPr="00F3062C" w:rsidRDefault="00B205A9" w:rsidP="006F160F">
            <w:pPr>
              <w:rPr>
                <w:rFonts w:ascii="Hurme Geometric Sans 1" w:hAnsi="Hurme Geometric Sans 1"/>
                <w:sz w:val="20"/>
                <w:szCs w:val="20"/>
              </w:rPr>
            </w:pPr>
            <w:r w:rsidRPr="00F3062C">
              <w:rPr>
                <w:rFonts w:ascii="Hurme Geometric Sans 1" w:hAnsi="Hurme Geometric Sans 1" w:cs="Calibri"/>
                <w:sz w:val="20"/>
                <w:szCs w:val="20"/>
              </w:rPr>
              <w:t>C.2.1.</w:t>
            </w:r>
          </w:p>
        </w:tc>
        <w:tc>
          <w:tcPr>
            <w:tcW w:w="1325" w:type="dxa"/>
            <w:gridSpan w:val="2"/>
            <w:vAlign w:val="bottom"/>
          </w:tcPr>
          <w:p w14:paraId="75D85BB7" w14:textId="77777777" w:rsidR="00B205A9" w:rsidRPr="00F3062C" w:rsidRDefault="00B205A9" w:rsidP="006F160F">
            <w:pPr>
              <w:rPr>
                <w:rFonts w:ascii="Hurme Geometric Sans 1" w:hAnsi="Hurme Geometric Sans 1"/>
                <w:sz w:val="20"/>
                <w:szCs w:val="20"/>
              </w:rPr>
            </w:pPr>
          </w:p>
        </w:tc>
        <w:tc>
          <w:tcPr>
            <w:tcW w:w="1204" w:type="dxa"/>
            <w:vAlign w:val="bottom"/>
          </w:tcPr>
          <w:p w14:paraId="084365BC" w14:textId="77777777" w:rsidR="00B205A9" w:rsidRPr="00F3062C" w:rsidRDefault="00B205A9" w:rsidP="006F160F">
            <w:pPr>
              <w:rPr>
                <w:rFonts w:ascii="Hurme Geometric Sans 1" w:hAnsi="Hurme Geometric Sans 1"/>
                <w:sz w:val="20"/>
                <w:szCs w:val="20"/>
              </w:rPr>
            </w:pPr>
          </w:p>
        </w:tc>
        <w:tc>
          <w:tcPr>
            <w:tcW w:w="1153" w:type="dxa"/>
            <w:vAlign w:val="bottom"/>
          </w:tcPr>
          <w:p w14:paraId="1CA2804A" w14:textId="77777777" w:rsidR="00B205A9" w:rsidRPr="00F3062C" w:rsidRDefault="00B205A9" w:rsidP="006F160F">
            <w:pPr>
              <w:rPr>
                <w:rFonts w:ascii="Hurme Geometric Sans 1" w:hAnsi="Hurme Geometric Sans 1"/>
                <w:sz w:val="20"/>
                <w:szCs w:val="20"/>
              </w:rPr>
            </w:pPr>
          </w:p>
        </w:tc>
        <w:tc>
          <w:tcPr>
            <w:tcW w:w="1272" w:type="dxa"/>
            <w:vAlign w:val="bottom"/>
          </w:tcPr>
          <w:p w14:paraId="21206A0E" w14:textId="77777777" w:rsidR="00B205A9" w:rsidRPr="00F3062C" w:rsidRDefault="00B205A9" w:rsidP="006F160F">
            <w:pPr>
              <w:rPr>
                <w:rFonts w:ascii="Hurme Geometric Sans 1" w:hAnsi="Hurme Geometric Sans 1"/>
                <w:sz w:val="20"/>
                <w:szCs w:val="20"/>
              </w:rPr>
            </w:pPr>
          </w:p>
        </w:tc>
        <w:tc>
          <w:tcPr>
            <w:tcW w:w="1490" w:type="dxa"/>
            <w:gridSpan w:val="2"/>
            <w:vAlign w:val="bottom"/>
          </w:tcPr>
          <w:p w14:paraId="73916663" w14:textId="77777777" w:rsidR="00B205A9" w:rsidRPr="00F3062C" w:rsidRDefault="00B205A9" w:rsidP="006F160F">
            <w:pPr>
              <w:rPr>
                <w:rFonts w:ascii="Hurme Geometric Sans 1" w:hAnsi="Hurme Geometric Sans 1"/>
                <w:sz w:val="20"/>
                <w:szCs w:val="20"/>
              </w:rPr>
            </w:pPr>
          </w:p>
        </w:tc>
        <w:tc>
          <w:tcPr>
            <w:tcW w:w="1382" w:type="dxa"/>
          </w:tcPr>
          <w:p w14:paraId="2C11D2DC" w14:textId="77777777" w:rsidR="00B205A9" w:rsidRPr="00F3062C" w:rsidRDefault="00B205A9" w:rsidP="006F160F">
            <w:pPr>
              <w:rPr>
                <w:rFonts w:ascii="Hurme Geometric Sans 1" w:hAnsi="Hurme Geometric Sans 1"/>
                <w:sz w:val="20"/>
                <w:szCs w:val="20"/>
              </w:rPr>
            </w:pPr>
          </w:p>
        </w:tc>
      </w:tr>
      <w:tr w:rsidR="00B205A9" w:rsidRPr="00F3062C" w14:paraId="69AA7DF1" w14:textId="77777777" w:rsidTr="006F160F">
        <w:trPr>
          <w:trHeight w:hRule="exact" w:val="406"/>
        </w:trPr>
        <w:tc>
          <w:tcPr>
            <w:tcW w:w="1586" w:type="dxa"/>
            <w:vAlign w:val="center"/>
          </w:tcPr>
          <w:p w14:paraId="36DFE4E5" w14:textId="77777777" w:rsidR="00B205A9" w:rsidRPr="00F3062C" w:rsidRDefault="00B205A9" w:rsidP="006F160F">
            <w:pPr>
              <w:rPr>
                <w:rFonts w:ascii="Hurme Geometric Sans 1" w:hAnsi="Hurme Geometric Sans 1"/>
                <w:sz w:val="20"/>
                <w:szCs w:val="20"/>
              </w:rPr>
            </w:pPr>
            <w:r w:rsidRPr="00F3062C">
              <w:rPr>
                <w:rFonts w:ascii="Hurme Geometric Sans 1" w:hAnsi="Hurme Geometric Sans 1" w:cs="Calibri"/>
                <w:sz w:val="20"/>
                <w:szCs w:val="20"/>
              </w:rPr>
              <w:t>C.2.2</w:t>
            </w:r>
            <w:r>
              <w:rPr>
                <w:rFonts w:ascii="Hurme Geometric Sans 1" w:hAnsi="Hurme Geometric Sans 1" w:cs="Calibri"/>
                <w:sz w:val="20"/>
                <w:szCs w:val="20"/>
              </w:rPr>
              <w:t>.</w:t>
            </w:r>
          </w:p>
        </w:tc>
        <w:tc>
          <w:tcPr>
            <w:tcW w:w="1325" w:type="dxa"/>
            <w:gridSpan w:val="2"/>
            <w:vAlign w:val="bottom"/>
          </w:tcPr>
          <w:p w14:paraId="465CE99A" w14:textId="77777777" w:rsidR="00B205A9" w:rsidRPr="00F3062C" w:rsidRDefault="00B205A9" w:rsidP="006F160F">
            <w:pPr>
              <w:rPr>
                <w:rFonts w:ascii="Hurme Geometric Sans 1" w:hAnsi="Hurme Geometric Sans 1"/>
                <w:sz w:val="20"/>
                <w:szCs w:val="20"/>
              </w:rPr>
            </w:pPr>
          </w:p>
        </w:tc>
        <w:tc>
          <w:tcPr>
            <w:tcW w:w="1204" w:type="dxa"/>
            <w:vAlign w:val="bottom"/>
          </w:tcPr>
          <w:p w14:paraId="757A8C90" w14:textId="77777777" w:rsidR="00B205A9" w:rsidRPr="00F3062C" w:rsidRDefault="00B205A9" w:rsidP="006F160F">
            <w:pPr>
              <w:rPr>
                <w:rFonts w:ascii="Hurme Geometric Sans 1" w:hAnsi="Hurme Geometric Sans 1"/>
                <w:sz w:val="20"/>
                <w:szCs w:val="20"/>
              </w:rPr>
            </w:pPr>
          </w:p>
        </w:tc>
        <w:tc>
          <w:tcPr>
            <w:tcW w:w="1153" w:type="dxa"/>
            <w:vAlign w:val="bottom"/>
          </w:tcPr>
          <w:p w14:paraId="796F656C" w14:textId="77777777" w:rsidR="00B205A9" w:rsidRPr="00F3062C" w:rsidRDefault="00B205A9" w:rsidP="006F160F">
            <w:pPr>
              <w:rPr>
                <w:rFonts w:ascii="Hurme Geometric Sans 1" w:hAnsi="Hurme Geometric Sans 1"/>
                <w:sz w:val="20"/>
                <w:szCs w:val="20"/>
              </w:rPr>
            </w:pPr>
          </w:p>
        </w:tc>
        <w:tc>
          <w:tcPr>
            <w:tcW w:w="1272" w:type="dxa"/>
            <w:vAlign w:val="bottom"/>
          </w:tcPr>
          <w:p w14:paraId="4192DCD7" w14:textId="77777777" w:rsidR="00B205A9" w:rsidRPr="00F3062C" w:rsidRDefault="00B205A9" w:rsidP="006F160F">
            <w:pPr>
              <w:rPr>
                <w:rFonts w:ascii="Hurme Geometric Sans 1" w:hAnsi="Hurme Geometric Sans 1"/>
                <w:sz w:val="20"/>
                <w:szCs w:val="20"/>
              </w:rPr>
            </w:pPr>
          </w:p>
        </w:tc>
        <w:tc>
          <w:tcPr>
            <w:tcW w:w="1490" w:type="dxa"/>
            <w:gridSpan w:val="2"/>
            <w:vAlign w:val="bottom"/>
          </w:tcPr>
          <w:p w14:paraId="3A2F00A5" w14:textId="77777777" w:rsidR="00B205A9" w:rsidRPr="00F3062C" w:rsidRDefault="00B205A9" w:rsidP="006F160F">
            <w:pPr>
              <w:rPr>
                <w:rFonts w:ascii="Hurme Geometric Sans 1" w:hAnsi="Hurme Geometric Sans 1"/>
                <w:sz w:val="20"/>
                <w:szCs w:val="20"/>
              </w:rPr>
            </w:pPr>
          </w:p>
        </w:tc>
        <w:tc>
          <w:tcPr>
            <w:tcW w:w="1382" w:type="dxa"/>
          </w:tcPr>
          <w:p w14:paraId="383879EE" w14:textId="77777777" w:rsidR="00B205A9" w:rsidRPr="00F3062C" w:rsidRDefault="00B205A9" w:rsidP="006F160F">
            <w:pPr>
              <w:rPr>
                <w:rFonts w:ascii="Hurme Geometric Sans 1" w:hAnsi="Hurme Geometric Sans 1"/>
                <w:sz w:val="20"/>
                <w:szCs w:val="20"/>
              </w:rPr>
            </w:pPr>
          </w:p>
        </w:tc>
      </w:tr>
      <w:tr w:rsidR="00B205A9" w:rsidRPr="00F3062C" w14:paraId="212AFD85" w14:textId="77777777" w:rsidTr="006F160F">
        <w:trPr>
          <w:trHeight w:hRule="exact" w:val="406"/>
        </w:trPr>
        <w:tc>
          <w:tcPr>
            <w:tcW w:w="1586" w:type="dxa"/>
            <w:vAlign w:val="center"/>
          </w:tcPr>
          <w:p w14:paraId="4CAE88A0" w14:textId="77777777" w:rsidR="00B205A9" w:rsidRPr="00F3062C" w:rsidRDefault="00B205A9" w:rsidP="006F160F">
            <w:pPr>
              <w:rPr>
                <w:rFonts w:ascii="Hurme Geometric Sans 1" w:hAnsi="Hurme Geometric Sans 1" w:cs="Calibri"/>
                <w:sz w:val="20"/>
                <w:szCs w:val="20"/>
              </w:rPr>
            </w:pPr>
            <w:r w:rsidRPr="00F3062C">
              <w:rPr>
                <w:rFonts w:ascii="Hurme Geometric Sans 1" w:hAnsi="Hurme Geometric Sans 1" w:cs="Calibri"/>
                <w:sz w:val="20"/>
                <w:szCs w:val="20"/>
              </w:rPr>
              <w:t>C.2.</w:t>
            </w:r>
            <w:r>
              <w:rPr>
                <w:rFonts w:ascii="Hurme Geometric Sans 1" w:hAnsi="Hurme Geometric Sans 1" w:cs="Calibri"/>
                <w:sz w:val="20"/>
                <w:szCs w:val="20"/>
              </w:rPr>
              <w:t>3.</w:t>
            </w:r>
          </w:p>
        </w:tc>
        <w:tc>
          <w:tcPr>
            <w:tcW w:w="1325" w:type="dxa"/>
            <w:gridSpan w:val="2"/>
            <w:vAlign w:val="bottom"/>
          </w:tcPr>
          <w:p w14:paraId="5EBC488D" w14:textId="77777777" w:rsidR="00B205A9" w:rsidRPr="00F3062C" w:rsidRDefault="00B205A9" w:rsidP="006F160F">
            <w:pPr>
              <w:rPr>
                <w:rFonts w:ascii="Hurme Geometric Sans 1" w:hAnsi="Hurme Geometric Sans 1"/>
                <w:sz w:val="20"/>
                <w:szCs w:val="20"/>
              </w:rPr>
            </w:pPr>
          </w:p>
        </w:tc>
        <w:tc>
          <w:tcPr>
            <w:tcW w:w="1204" w:type="dxa"/>
            <w:vAlign w:val="bottom"/>
          </w:tcPr>
          <w:p w14:paraId="78382EAC" w14:textId="77777777" w:rsidR="00B205A9" w:rsidRPr="00F3062C" w:rsidRDefault="00B205A9" w:rsidP="006F160F">
            <w:pPr>
              <w:rPr>
                <w:rFonts w:ascii="Hurme Geometric Sans 1" w:hAnsi="Hurme Geometric Sans 1"/>
                <w:sz w:val="20"/>
                <w:szCs w:val="20"/>
              </w:rPr>
            </w:pPr>
          </w:p>
        </w:tc>
        <w:tc>
          <w:tcPr>
            <w:tcW w:w="1153" w:type="dxa"/>
            <w:vAlign w:val="bottom"/>
          </w:tcPr>
          <w:p w14:paraId="1E637A71" w14:textId="77777777" w:rsidR="00B205A9" w:rsidRPr="00F3062C" w:rsidRDefault="00B205A9" w:rsidP="006F160F">
            <w:pPr>
              <w:rPr>
                <w:rFonts w:ascii="Hurme Geometric Sans 1" w:hAnsi="Hurme Geometric Sans 1"/>
                <w:sz w:val="20"/>
                <w:szCs w:val="20"/>
              </w:rPr>
            </w:pPr>
          </w:p>
        </w:tc>
        <w:tc>
          <w:tcPr>
            <w:tcW w:w="1272" w:type="dxa"/>
            <w:vAlign w:val="bottom"/>
          </w:tcPr>
          <w:p w14:paraId="695D0190" w14:textId="77777777" w:rsidR="00B205A9" w:rsidRPr="00F3062C" w:rsidRDefault="00B205A9" w:rsidP="006F160F">
            <w:pPr>
              <w:rPr>
                <w:rFonts w:ascii="Hurme Geometric Sans 1" w:hAnsi="Hurme Geometric Sans 1"/>
                <w:sz w:val="20"/>
                <w:szCs w:val="20"/>
              </w:rPr>
            </w:pPr>
          </w:p>
        </w:tc>
        <w:tc>
          <w:tcPr>
            <w:tcW w:w="1490" w:type="dxa"/>
            <w:gridSpan w:val="2"/>
            <w:vAlign w:val="bottom"/>
          </w:tcPr>
          <w:p w14:paraId="3011DA37" w14:textId="77777777" w:rsidR="00B205A9" w:rsidRPr="00F3062C" w:rsidRDefault="00B205A9" w:rsidP="006F160F">
            <w:pPr>
              <w:rPr>
                <w:rFonts w:ascii="Hurme Geometric Sans 1" w:hAnsi="Hurme Geometric Sans 1"/>
                <w:sz w:val="20"/>
                <w:szCs w:val="20"/>
              </w:rPr>
            </w:pPr>
          </w:p>
        </w:tc>
        <w:tc>
          <w:tcPr>
            <w:tcW w:w="1382" w:type="dxa"/>
          </w:tcPr>
          <w:p w14:paraId="37ED2ED9" w14:textId="77777777" w:rsidR="00B205A9" w:rsidRPr="00F3062C" w:rsidRDefault="00B205A9" w:rsidP="006F160F">
            <w:pPr>
              <w:rPr>
                <w:rFonts w:ascii="Hurme Geometric Sans 1" w:hAnsi="Hurme Geometric Sans 1"/>
                <w:sz w:val="20"/>
                <w:szCs w:val="20"/>
              </w:rPr>
            </w:pPr>
          </w:p>
        </w:tc>
      </w:tr>
      <w:tr w:rsidR="00B205A9" w:rsidRPr="00F3062C" w14:paraId="3F3E8511" w14:textId="77777777" w:rsidTr="006F160F">
        <w:trPr>
          <w:trHeight w:hRule="exact" w:val="410"/>
        </w:trPr>
        <w:tc>
          <w:tcPr>
            <w:tcW w:w="1586" w:type="dxa"/>
            <w:vAlign w:val="center"/>
          </w:tcPr>
          <w:p w14:paraId="094CA41F" w14:textId="77777777" w:rsidR="00B205A9" w:rsidRPr="00F3062C" w:rsidRDefault="00B205A9" w:rsidP="006F160F">
            <w:pPr>
              <w:rPr>
                <w:rFonts w:ascii="Hurme Geometric Sans 1" w:hAnsi="Hurme Geometric Sans 1"/>
                <w:sz w:val="20"/>
                <w:szCs w:val="20"/>
              </w:rPr>
            </w:pPr>
            <w:r w:rsidRPr="00F3062C">
              <w:rPr>
                <w:rFonts w:ascii="Hurme Geometric Sans 1" w:hAnsi="Hurme Geometric Sans 1" w:cs="Calibri"/>
                <w:sz w:val="20"/>
                <w:szCs w:val="20"/>
              </w:rPr>
              <w:t>C.3.1.</w:t>
            </w:r>
          </w:p>
        </w:tc>
        <w:tc>
          <w:tcPr>
            <w:tcW w:w="1325" w:type="dxa"/>
            <w:gridSpan w:val="2"/>
            <w:vAlign w:val="bottom"/>
          </w:tcPr>
          <w:p w14:paraId="5C40F3B4" w14:textId="77777777" w:rsidR="00B205A9" w:rsidRPr="00F3062C" w:rsidRDefault="00B205A9" w:rsidP="006F160F">
            <w:pPr>
              <w:rPr>
                <w:rFonts w:ascii="Hurme Geometric Sans 1" w:hAnsi="Hurme Geometric Sans 1"/>
                <w:sz w:val="20"/>
                <w:szCs w:val="20"/>
              </w:rPr>
            </w:pPr>
          </w:p>
        </w:tc>
        <w:tc>
          <w:tcPr>
            <w:tcW w:w="1204" w:type="dxa"/>
            <w:vAlign w:val="bottom"/>
          </w:tcPr>
          <w:p w14:paraId="42D2344E" w14:textId="77777777" w:rsidR="00B205A9" w:rsidRPr="00F3062C" w:rsidRDefault="00B205A9" w:rsidP="006F160F">
            <w:pPr>
              <w:rPr>
                <w:rFonts w:ascii="Hurme Geometric Sans 1" w:hAnsi="Hurme Geometric Sans 1"/>
                <w:sz w:val="20"/>
                <w:szCs w:val="20"/>
              </w:rPr>
            </w:pPr>
          </w:p>
        </w:tc>
        <w:tc>
          <w:tcPr>
            <w:tcW w:w="1153" w:type="dxa"/>
            <w:vAlign w:val="bottom"/>
          </w:tcPr>
          <w:p w14:paraId="152D6E1A" w14:textId="77777777" w:rsidR="00B205A9" w:rsidRPr="00F3062C" w:rsidRDefault="00B205A9" w:rsidP="006F160F">
            <w:pPr>
              <w:rPr>
                <w:rFonts w:ascii="Hurme Geometric Sans 1" w:hAnsi="Hurme Geometric Sans 1"/>
                <w:sz w:val="20"/>
                <w:szCs w:val="20"/>
              </w:rPr>
            </w:pPr>
          </w:p>
        </w:tc>
        <w:tc>
          <w:tcPr>
            <w:tcW w:w="1272" w:type="dxa"/>
            <w:vAlign w:val="bottom"/>
          </w:tcPr>
          <w:p w14:paraId="0AE5A627" w14:textId="77777777" w:rsidR="00B205A9" w:rsidRPr="00F3062C" w:rsidRDefault="00B205A9" w:rsidP="006F160F">
            <w:pPr>
              <w:rPr>
                <w:rFonts w:ascii="Hurme Geometric Sans 1" w:hAnsi="Hurme Geometric Sans 1"/>
                <w:sz w:val="20"/>
                <w:szCs w:val="20"/>
              </w:rPr>
            </w:pPr>
          </w:p>
        </w:tc>
        <w:tc>
          <w:tcPr>
            <w:tcW w:w="1490" w:type="dxa"/>
            <w:gridSpan w:val="2"/>
            <w:vAlign w:val="bottom"/>
          </w:tcPr>
          <w:p w14:paraId="2723DD51" w14:textId="77777777" w:rsidR="00B205A9" w:rsidRPr="00F3062C" w:rsidRDefault="00B205A9" w:rsidP="006F160F">
            <w:pPr>
              <w:rPr>
                <w:rFonts w:ascii="Hurme Geometric Sans 1" w:hAnsi="Hurme Geometric Sans 1"/>
                <w:sz w:val="20"/>
                <w:szCs w:val="20"/>
              </w:rPr>
            </w:pPr>
          </w:p>
        </w:tc>
        <w:tc>
          <w:tcPr>
            <w:tcW w:w="1382" w:type="dxa"/>
          </w:tcPr>
          <w:p w14:paraId="25EE3A47" w14:textId="77777777" w:rsidR="00B205A9" w:rsidRPr="00F3062C" w:rsidRDefault="00B205A9" w:rsidP="006F160F">
            <w:pPr>
              <w:rPr>
                <w:rFonts w:ascii="Hurme Geometric Sans 1" w:hAnsi="Hurme Geometric Sans 1"/>
                <w:sz w:val="20"/>
                <w:szCs w:val="20"/>
              </w:rPr>
            </w:pPr>
          </w:p>
        </w:tc>
      </w:tr>
      <w:tr w:rsidR="00B205A9" w:rsidRPr="00F3062C" w14:paraId="1C1A6D2D" w14:textId="77777777" w:rsidTr="006F160F">
        <w:trPr>
          <w:trHeight w:hRule="exact" w:val="419"/>
        </w:trPr>
        <w:tc>
          <w:tcPr>
            <w:tcW w:w="8030" w:type="dxa"/>
            <w:gridSpan w:val="8"/>
            <w:shd w:val="clear" w:color="auto" w:fill="DEEAF6" w:themeFill="accent5" w:themeFillTint="33"/>
            <w:vAlign w:val="center"/>
          </w:tcPr>
          <w:p w14:paraId="5C83BDC2" w14:textId="77777777" w:rsidR="00B205A9" w:rsidRPr="00F3062C" w:rsidRDefault="00B205A9" w:rsidP="006F160F">
            <w:pPr>
              <w:jc w:val="right"/>
              <w:rPr>
                <w:rFonts w:ascii="Hurme Geometric Sans 1" w:hAnsi="Hurme Geometric Sans 1"/>
                <w:sz w:val="20"/>
                <w:szCs w:val="20"/>
              </w:rPr>
            </w:pPr>
            <w:r w:rsidRPr="0090191D">
              <w:rPr>
                <w:rFonts w:ascii="Hurme Geometric Sans 1" w:hAnsi="Hurme Geometric Sans 1"/>
                <w:b/>
                <w:bCs/>
              </w:rPr>
              <w:t>ARAŞTIRMA VE GELİŞTİRME PUAN TOPLAMI</w:t>
            </w:r>
          </w:p>
        </w:tc>
        <w:tc>
          <w:tcPr>
            <w:tcW w:w="1382" w:type="dxa"/>
            <w:shd w:val="clear" w:color="auto" w:fill="DEEAF6" w:themeFill="accent5" w:themeFillTint="33"/>
          </w:tcPr>
          <w:p w14:paraId="45139A7C" w14:textId="77777777" w:rsidR="00B205A9" w:rsidRPr="00F3062C" w:rsidRDefault="00B205A9" w:rsidP="006F160F">
            <w:pPr>
              <w:rPr>
                <w:rFonts w:ascii="Hurme Geometric Sans 1" w:hAnsi="Hurme Geometric Sans 1"/>
                <w:sz w:val="20"/>
                <w:szCs w:val="20"/>
              </w:rPr>
            </w:pPr>
          </w:p>
        </w:tc>
      </w:tr>
      <w:tr w:rsidR="00B205A9" w:rsidRPr="00F3062C" w14:paraId="23CF7208" w14:textId="77777777" w:rsidTr="00005FDF">
        <w:trPr>
          <w:trHeight w:hRule="exact" w:val="394"/>
        </w:trPr>
        <w:tc>
          <w:tcPr>
            <w:tcW w:w="1586" w:type="dxa"/>
            <w:vAlign w:val="center"/>
          </w:tcPr>
          <w:p w14:paraId="3CDB20EE" w14:textId="77777777" w:rsidR="00B205A9" w:rsidRPr="00F3062C" w:rsidRDefault="00B205A9" w:rsidP="00005FDF">
            <w:pPr>
              <w:jc w:val="left"/>
              <w:rPr>
                <w:rFonts w:ascii="Hurme Geometric Sans 1" w:hAnsi="Hurme Geometric Sans 1"/>
                <w:color w:val="000000" w:themeColor="text1"/>
                <w:sz w:val="20"/>
                <w:szCs w:val="20"/>
              </w:rPr>
            </w:pPr>
            <w:r w:rsidRPr="00F3062C">
              <w:rPr>
                <w:rFonts w:ascii="Hurme Geometric Sans 1" w:hAnsi="Hurme Geometric Sans 1" w:cs="Calibri"/>
                <w:sz w:val="20"/>
                <w:szCs w:val="20"/>
              </w:rPr>
              <w:t>D.1.1.</w:t>
            </w:r>
          </w:p>
        </w:tc>
        <w:tc>
          <w:tcPr>
            <w:tcW w:w="1325" w:type="dxa"/>
            <w:gridSpan w:val="2"/>
            <w:vAlign w:val="bottom"/>
          </w:tcPr>
          <w:p w14:paraId="3D8B0C2C" w14:textId="77777777" w:rsidR="00B205A9" w:rsidRPr="00F3062C" w:rsidRDefault="00B205A9" w:rsidP="006F160F">
            <w:pPr>
              <w:rPr>
                <w:rFonts w:ascii="Hurme Geometric Sans 1" w:hAnsi="Hurme Geometric Sans 1"/>
                <w:sz w:val="20"/>
                <w:szCs w:val="20"/>
              </w:rPr>
            </w:pPr>
          </w:p>
        </w:tc>
        <w:tc>
          <w:tcPr>
            <w:tcW w:w="1204" w:type="dxa"/>
            <w:vAlign w:val="bottom"/>
          </w:tcPr>
          <w:p w14:paraId="1A5ED94A" w14:textId="77777777" w:rsidR="00B205A9" w:rsidRPr="00F3062C" w:rsidRDefault="00B205A9" w:rsidP="006F160F">
            <w:pPr>
              <w:rPr>
                <w:rFonts w:ascii="Hurme Geometric Sans 1" w:hAnsi="Hurme Geometric Sans 1"/>
                <w:sz w:val="20"/>
                <w:szCs w:val="20"/>
              </w:rPr>
            </w:pPr>
          </w:p>
        </w:tc>
        <w:tc>
          <w:tcPr>
            <w:tcW w:w="1153" w:type="dxa"/>
            <w:vAlign w:val="bottom"/>
          </w:tcPr>
          <w:p w14:paraId="43C2B58A" w14:textId="77777777" w:rsidR="00B205A9" w:rsidRPr="00F3062C" w:rsidRDefault="00B205A9" w:rsidP="006F160F">
            <w:pPr>
              <w:rPr>
                <w:rFonts w:ascii="Hurme Geometric Sans 1" w:hAnsi="Hurme Geometric Sans 1"/>
                <w:sz w:val="20"/>
                <w:szCs w:val="20"/>
              </w:rPr>
            </w:pPr>
          </w:p>
        </w:tc>
        <w:tc>
          <w:tcPr>
            <w:tcW w:w="1272" w:type="dxa"/>
            <w:vAlign w:val="bottom"/>
          </w:tcPr>
          <w:p w14:paraId="1FBB37D1" w14:textId="77777777" w:rsidR="00B205A9" w:rsidRPr="00F3062C" w:rsidRDefault="00B205A9" w:rsidP="006F160F">
            <w:pPr>
              <w:rPr>
                <w:rFonts w:ascii="Hurme Geometric Sans 1" w:hAnsi="Hurme Geometric Sans 1"/>
                <w:sz w:val="20"/>
                <w:szCs w:val="20"/>
              </w:rPr>
            </w:pPr>
          </w:p>
        </w:tc>
        <w:tc>
          <w:tcPr>
            <w:tcW w:w="1490" w:type="dxa"/>
            <w:gridSpan w:val="2"/>
            <w:vAlign w:val="bottom"/>
          </w:tcPr>
          <w:p w14:paraId="6C5907BE" w14:textId="77777777" w:rsidR="00B205A9" w:rsidRPr="00F3062C" w:rsidRDefault="00B205A9" w:rsidP="006F160F">
            <w:pPr>
              <w:rPr>
                <w:rFonts w:ascii="Hurme Geometric Sans 1" w:hAnsi="Hurme Geometric Sans 1"/>
                <w:sz w:val="20"/>
                <w:szCs w:val="20"/>
              </w:rPr>
            </w:pPr>
          </w:p>
        </w:tc>
        <w:tc>
          <w:tcPr>
            <w:tcW w:w="1382" w:type="dxa"/>
          </w:tcPr>
          <w:p w14:paraId="2E8AF46B" w14:textId="77777777" w:rsidR="00B205A9" w:rsidRPr="00F3062C" w:rsidRDefault="00B205A9" w:rsidP="006F160F">
            <w:pPr>
              <w:rPr>
                <w:rFonts w:ascii="Hurme Geometric Sans 1" w:hAnsi="Hurme Geometric Sans 1"/>
                <w:sz w:val="20"/>
                <w:szCs w:val="20"/>
              </w:rPr>
            </w:pPr>
          </w:p>
        </w:tc>
      </w:tr>
      <w:tr w:rsidR="00B205A9" w:rsidRPr="00F3062C" w14:paraId="2C349531" w14:textId="77777777" w:rsidTr="006F160F">
        <w:trPr>
          <w:trHeight w:hRule="exact" w:val="392"/>
        </w:trPr>
        <w:tc>
          <w:tcPr>
            <w:tcW w:w="8030" w:type="dxa"/>
            <w:gridSpan w:val="8"/>
            <w:shd w:val="clear" w:color="auto" w:fill="DEEAF6" w:themeFill="accent5" w:themeFillTint="33"/>
            <w:vAlign w:val="center"/>
          </w:tcPr>
          <w:p w14:paraId="6856697B" w14:textId="77777777" w:rsidR="00B205A9" w:rsidRPr="00F3062C" w:rsidRDefault="00B205A9" w:rsidP="006F160F">
            <w:pPr>
              <w:jc w:val="right"/>
              <w:rPr>
                <w:rFonts w:ascii="Hurme Geometric Sans 1" w:hAnsi="Hurme Geometric Sans 1"/>
                <w:sz w:val="20"/>
                <w:szCs w:val="20"/>
              </w:rPr>
            </w:pPr>
            <w:r w:rsidRPr="0090191D">
              <w:rPr>
                <w:rFonts w:ascii="Hurme Geometric Sans 1" w:hAnsi="Hurme Geometric Sans 1"/>
                <w:b/>
                <w:bCs/>
              </w:rPr>
              <w:t>TOPLUMSAL KATKI PUAN TOPLAMI</w:t>
            </w:r>
          </w:p>
        </w:tc>
        <w:tc>
          <w:tcPr>
            <w:tcW w:w="1382" w:type="dxa"/>
            <w:shd w:val="clear" w:color="auto" w:fill="DEEAF6" w:themeFill="accent5" w:themeFillTint="33"/>
          </w:tcPr>
          <w:p w14:paraId="561985F3" w14:textId="77777777" w:rsidR="00B205A9" w:rsidRPr="00F3062C" w:rsidRDefault="00B205A9" w:rsidP="006F160F">
            <w:pPr>
              <w:rPr>
                <w:rFonts w:ascii="Hurme Geometric Sans 1" w:hAnsi="Hurme Geometric Sans 1"/>
                <w:sz w:val="20"/>
                <w:szCs w:val="20"/>
              </w:rPr>
            </w:pPr>
          </w:p>
        </w:tc>
      </w:tr>
      <w:tr w:rsidR="00B205A9" w:rsidRPr="00F3062C" w14:paraId="1AB9E58B" w14:textId="77777777" w:rsidTr="006F160F">
        <w:trPr>
          <w:trHeight w:hRule="exact" w:val="510"/>
        </w:trPr>
        <w:tc>
          <w:tcPr>
            <w:tcW w:w="8030" w:type="dxa"/>
            <w:gridSpan w:val="8"/>
            <w:tcBorders>
              <w:right w:val="single" w:sz="18" w:space="0" w:color="auto"/>
            </w:tcBorders>
            <w:shd w:val="clear" w:color="auto" w:fill="F7CAAC" w:themeFill="accent2" w:themeFillTint="66"/>
            <w:vAlign w:val="center"/>
          </w:tcPr>
          <w:p w14:paraId="784C5170" w14:textId="77777777" w:rsidR="00B205A9" w:rsidRPr="00F3062C" w:rsidRDefault="00B205A9" w:rsidP="006F160F">
            <w:pPr>
              <w:jc w:val="right"/>
              <w:rPr>
                <w:rFonts w:ascii="Hurme Geometric Sans 1" w:hAnsi="Hurme Geometric Sans 1"/>
                <w:sz w:val="20"/>
                <w:szCs w:val="20"/>
              </w:rPr>
            </w:pPr>
            <w:r w:rsidRPr="0090191D">
              <w:rPr>
                <w:rFonts w:ascii="Hurme Geometric Sans 1" w:hAnsi="Hurme Geometric Sans 1"/>
                <w:b/>
                <w:bCs/>
              </w:rPr>
              <w:t>TÜM ÖLÇÜTLERE AİT PUANLARIN TOPLAMI</w:t>
            </w:r>
          </w:p>
        </w:tc>
        <w:tc>
          <w:tcPr>
            <w:tcW w:w="1382" w:type="dxa"/>
            <w:tcBorders>
              <w:top w:val="single" w:sz="18" w:space="0" w:color="auto"/>
              <w:left w:val="single" w:sz="18" w:space="0" w:color="auto"/>
              <w:bottom w:val="single" w:sz="18" w:space="0" w:color="auto"/>
              <w:right w:val="single" w:sz="18" w:space="0" w:color="auto"/>
            </w:tcBorders>
            <w:shd w:val="clear" w:color="auto" w:fill="F7CAAC" w:themeFill="accent2" w:themeFillTint="66"/>
          </w:tcPr>
          <w:p w14:paraId="22DD3152" w14:textId="77777777" w:rsidR="00B205A9" w:rsidRPr="00F3062C" w:rsidRDefault="00B205A9" w:rsidP="006F160F">
            <w:pPr>
              <w:rPr>
                <w:rFonts w:ascii="Hurme Geometric Sans 1" w:hAnsi="Hurme Geometric Sans 1"/>
                <w:sz w:val="20"/>
                <w:szCs w:val="20"/>
              </w:rPr>
            </w:pPr>
          </w:p>
        </w:tc>
      </w:tr>
    </w:tbl>
    <w:p w14:paraId="2962FD60" w14:textId="77777777" w:rsidR="00B205A9" w:rsidRDefault="00B205A9" w:rsidP="00B205A9">
      <w:pPr>
        <w:tabs>
          <w:tab w:val="center" w:pos="4536"/>
        </w:tabs>
        <w:rPr>
          <w:rFonts w:ascii="Hurme Geometric Sans 1" w:eastAsia="MS PGothic" w:hAnsi="Hurme Geometric Sans 1" w:cs="Calibri"/>
          <w:i/>
          <w:iCs/>
          <w:sz w:val="20"/>
          <w:szCs w:val="20"/>
        </w:rPr>
      </w:pPr>
      <w:r w:rsidRPr="00FA068B">
        <w:rPr>
          <w:rFonts w:ascii="Hurme Geometric Sans 1" w:eastAsia="MS PGothic" w:hAnsi="Hurme Geometric Sans 1" w:cs="Calibri"/>
          <w:i/>
          <w:iCs/>
          <w:sz w:val="20"/>
          <w:szCs w:val="20"/>
        </w:rPr>
        <w:t xml:space="preserve">Tablo-1; </w:t>
      </w:r>
      <w:r>
        <w:rPr>
          <w:rFonts w:ascii="Hurme Geometric Sans 1" w:hAnsi="Hurme Geometric Sans 1" w:cs="Calibri"/>
          <w:i/>
          <w:color w:val="000000" w:themeColor="text1"/>
          <w:sz w:val="20"/>
          <w:szCs w:val="20"/>
        </w:rPr>
        <w:t xml:space="preserve">Enstitünün </w:t>
      </w:r>
      <w:r w:rsidRPr="00FA068B">
        <w:rPr>
          <w:rFonts w:ascii="Hurme Geometric Sans 1" w:eastAsia="MS PGothic" w:hAnsi="Hurme Geometric Sans 1" w:cs="Calibri"/>
          <w:i/>
          <w:iCs/>
          <w:sz w:val="20"/>
          <w:szCs w:val="20"/>
        </w:rPr>
        <w:t>alt ölçütleri için kendine verdiği puan (olgunluk seviyesi)</w:t>
      </w:r>
    </w:p>
    <w:p w14:paraId="51B3BA7A" w14:textId="77777777" w:rsidR="00B205A9" w:rsidRDefault="00B205A9" w:rsidP="00B205A9">
      <w:pPr>
        <w:tabs>
          <w:tab w:val="center" w:pos="4536"/>
        </w:tabs>
        <w:rPr>
          <w:rFonts w:ascii="Hurme Geometric Sans 1" w:eastAsia="MS PGothic" w:hAnsi="Hurme Geometric Sans 1" w:cs="Calibri"/>
          <w:i/>
          <w:iCs/>
          <w:sz w:val="20"/>
          <w:szCs w:val="20"/>
        </w:rPr>
      </w:pPr>
    </w:p>
    <w:p w14:paraId="30B7FC40" w14:textId="77777777" w:rsidR="00B205A9" w:rsidRDefault="00B205A9" w:rsidP="00B205A9">
      <w:pPr>
        <w:tabs>
          <w:tab w:val="center" w:pos="4536"/>
        </w:tabs>
        <w:rPr>
          <w:rFonts w:ascii="Hurme Geometric Sans 1" w:eastAsia="MS PGothic" w:hAnsi="Hurme Geometric Sans 1" w:cs="Calibri"/>
          <w:i/>
          <w:iCs/>
          <w:sz w:val="20"/>
          <w:szCs w:val="20"/>
        </w:rPr>
      </w:pPr>
    </w:p>
    <w:p w14:paraId="5CF795A2" w14:textId="77777777" w:rsidR="00B205A9" w:rsidRDefault="00B205A9" w:rsidP="00B205A9">
      <w:pPr>
        <w:tabs>
          <w:tab w:val="center" w:pos="4536"/>
        </w:tabs>
        <w:rPr>
          <w:rFonts w:ascii="Hurme Geometric Sans 1" w:eastAsia="MS PGothic" w:hAnsi="Hurme Geometric Sans 1" w:cs="Calibri"/>
          <w:i/>
          <w:iCs/>
          <w:sz w:val="20"/>
          <w:szCs w:val="20"/>
        </w:rPr>
      </w:pPr>
    </w:p>
    <w:p w14:paraId="70EAC561" w14:textId="77777777" w:rsidR="00B205A9" w:rsidRDefault="00B205A9" w:rsidP="00B205A9">
      <w:pPr>
        <w:tabs>
          <w:tab w:val="center" w:pos="4536"/>
        </w:tabs>
        <w:rPr>
          <w:rFonts w:ascii="Hurme Geometric Sans 1" w:eastAsia="MS PGothic" w:hAnsi="Hurme Geometric Sans 1" w:cs="Calibri"/>
          <w:i/>
          <w:iCs/>
          <w:sz w:val="20"/>
          <w:szCs w:val="20"/>
        </w:rPr>
      </w:pPr>
    </w:p>
    <w:p w14:paraId="7E1B16BF" w14:textId="77777777" w:rsidR="00B205A9" w:rsidRDefault="00B205A9" w:rsidP="00B205A9">
      <w:pPr>
        <w:tabs>
          <w:tab w:val="center" w:pos="4536"/>
        </w:tabs>
        <w:rPr>
          <w:rFonts w:ascii="Hurme Geometric Sans 1" w:eastAsia="MS PGothic" w:hAnsi="Hurme Geometric Sans 1" w:cs="Calibri"/>
          <w:i/>
          <w:iCs/>
          <w:sz w:val="20"/>
          <w:szCs w:val="20"/>
        </w:rPr>
      </w:pPr>
    </w:p>
    <w:p w14:paraId="13923947" w14:textId="77777777" w:rsidR="00B205A9" w:rsidRDefault="00B205A9" w:rsidP="00B205A9">
      <w:pPr>
        <w:tabs>
          <w:tab w:val="center" w:pos="4536"/>
        </w:tabs>
        <w:rPr>
          <w:rFonts w:ascii="Hurme Geometric Sans 1" w:eastAsia="MS PGothic" w:hAnsi="Hurme Geometric Sans 1" w:cs="Calibri"/>
          <w:i/>
          <w:iCs/>
          <w:sz w:val="20"/>
          <w:szCs w:val="20"/>
        </w:rPr>
      </w:pPr>
    </w:p>
    <w:p w14:paraId="43BE34F6" w14:textId="77777777" w:rsidR="00B205A9" w:rsidRDefault="00B205A9" w:rsidP="00B205A9">
      <w:pPr>
        <w:tabs>
          <w:tab w:val="center" w:pos="4536"/>
        </w:tabs>
        <w:rPr>
          <w:rFonts w:ascii="Hurme Geometric Sans 1" w:eastAsia="MS PGothic" w:hAnsi="Hurme Geometric Sans 1" w:cs="Calibri"/>
          <w:i/>
          <w:iCs/>
          <w:sz w:val="20"/>
          <w:szCs w:val="20"/>
        </w:rPr>
      </w:pPr>
    </w:p>
    <w:p w14:paraId="455C99AF" w14:textId="77777777" w:rsidR="00B205A9" w:rsidRDefault="00B205A9" w:rsidP="00B205A9">
      <w:pPr>
        <w:tabs>
          <w:tab w:val="center" w:pos="4536"/>
        </w:tabs>
        <w:rPr>
          <w:rFonts w:ascii="Hurme Geometric Sans 1" w:eastAsia="MS PGothic" w:hAnsi="Hurme Geometric Sans 1" w:cs="Calibri"/>
          <w:i/>
          <w:iCs/>
          <w:sz w:val="20"/>
          <w:szCs w:val="20"/>
        </w:rPr>
      </w:pPr>
    </w:p>
    <w:p w14:paraId="414D9F36" w14:textId="77777777" w:rsidR="00B205A9" w:rsidRDefault="00B205A9" w:rsidP="00B205A9">
      <w:pPr>
        <w:tabs>
          <w:tab w:val="center" w:pos="4536"/>
        </w:tabs>
        <w:rPr>
          <w:rFonts w:ascii="Hurme Geometric Sans 1" w:eastAsia="MS PGothic" w:hAnsi="Hurme Geometric Sans 1" w:cs="Calibri"/>
          <w:i/>
          <w:iCs/>
          <w:sz w:val="20"/>
          <w:szCs w:val="20"/>
        </w:rPr>
      </w:pPr>
    </w:p>
    <w:p w14:paraId="42678317" w14:textId="77777777" w:rsidR="00B205A9" w:rsidRDefault="00B205A9" w:rsidP="00B205A9">
      <w:pPr>
        <w:tabs>
          <w:tab w:val="center" w:pos="4536"/>
        </w:tabs>
        <w:rPr>
          <w:rFonts w:ascii="Hurme Geometric Sans 1" w:eastAsia="MS PGothic" w:hAnsi="Hurme Geometric Sans 1" w:cs="Calibri"/>
          <w:i/>
          <w:iCs/>
          <w:sz w:val="20"/>
          <w:szCs w:val="20"/>
        </w:rPr>
      </w:pPr>
    </w:p>
    <w:p w14:paraId="27AC422F" w14:textId="77777777" w:rsidR="00B205A9" w:rsidRDefault="00B205A9" w:rsidP="00B205A9">
      <w:pPr>
        <w:tabs>
          <w:tab w:val="center" w:pos="4536"/>
        </w:tabs>
        <w:rPr>
          <w:rFonts w:ascii="Hurme Geometric Sans 1" w:eastAsia="MS PGothic" w:hAnsi="Hurme Geometric Sans 1" w:cs="Calibri"/>
          <w:i/>
          <w:iCs/>
          <w:sz w:val="20"/>
          <w:szCs w:val="20"/>
        </w:rPr>
      </w:pPr>
    </w:p>
    <w:p w14:paraId="712E02E0" w14:textId="77777777" w:rsidR="00B205A9" w:rsidRDefault="00B205A9" w:rsidP="00B205A9">
      <w:pPr>
        <w:tabs>
          <w:tab w:val="center" w:pos="4536"/>
        </w:tabs>
        <w:rPr>
          <w:rFonts w:ascii="Hurme Geometric Sans 1" w:eastAsia="MS PGothic" w:hAnsi="Hurme Geometric Sans 1" w:cs="Calibri"/>
          <w:i/>
          <w:iCs/>
          <w:sz w:val="20"/>
          <w:szCs w:val="20"/>
        </w:rPr>
      </w:pPr>
    </w:p>
    <w:p w14:paraId="3EC2AB7E" w14:textId="3C6A4659" w:rsidR="00B205A9" w:rsidRPr="00BB2E1E" w:rsidRDefault="00B205A9" w:rsidP="00B205A9">
      <w:pPr>
        <w:tabs>
          <w:tab w:val="center" w:pos="4536"/>
        </w:tabs>
        <w:ind w:firstLine="0"/>
        <w:rPr>
          <w:rFonts w:ascii="Hurme Geometric Sans 1" w:eastAsia="MS PGothic" w:hAnsi="Hurme Geometric Sans 1" w:cs="Calibri"/>
          <w:i/>
          <w:iCs/>
          <w:sz w:val="20"/>
          <w:szCs w:val="20"/>
        </w:rPr>
        <w:sectPr w:rsidR="00B205A9" w:rsidRPr="00BB2E1E" w:rsidSect="00B205A9">
          <w:footerReference w:type="default" r:id="rId13"/>
          <w:pgSz w:w="11906" w:h="16838"/>
          <w:pgMar w:top="1417" w:right="1417" w:bottom="1417" w:left="1417" w:header="680"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14:paraId="2813E7B6" w14:textId="77777777" w:rsidR="00B205A9" w:rsidRDefault="00B205A9" w:rsidP="00B205A9">
      <w:pPr>
        <w:widowControl w:val="0"/>
        <w:spacing w:before="0" w:after="160" w:line="259" w:lineRule="auto"/>
        <w:ind w:firstLine="0"/>
        <w:jc w:val="center"/>
        <w:rPr>
          <w:rFonts w:asciiTheme="minorHAnsi" w:eastAsia="Calibri" w:hAnsiTheme="minorHAnsi" w:cstheme="minorHAnsi"/>
          <w:b/>
          <w:bCs/>
          <w:noProof/>
          <w:color w:val="2E74B5" w:themeColor="accent5" w:themeShade="BF"/>
          <w:sz w:val="28"/>
          <w:szCs w:val="24"/>
        </w:rPr>
      </w:pPr>
    </w:p>
    <w:p w14:paraId="6D510448" w14:textId="77777777" w:rsidR="00B205A9" w:rsidRDefault="00B205A9" w:rsidP="00B205A9">
      <w:pPr>
        <w:widowControl w:val="0"/>
        <w:spacing w:before="0" w:after="160" w:line="259" w:lineRule="auto"/>
        <w:ind w:firstLine="0"/>
        <w:jc w:val="center"/>
        <w:rPr>
          <w:rFonts w:asciiTheme="minorHAnsi" w:eastAsia="Calibri" w:hAnsiTheme="minorHAnsi" w:cstheme="minorHAnsi"/>
          <w:b/>
          <w:bCs/>
          <w:noProof/>
          <w:color w:val="2E74B5" w:themeColor="accent5" w:themeShade="BF"/>
          <w:sz w:val="28"/>
          <w:szCs w:val="24"/>
        </w:rPr>
      </w:pPr>
    </w:p>
    <w:p w14:paraId="1706D251" w14:textId="77777777" w:rsidR="00B205A9" w:rsidRDefault="00B205A9" w:rsidP="00B205A9">
      <w:pPr>
        <w:widowControl w:val="0"/>
        <w:spacing w:before="0" w:after="160" w:line="259" w:lineRule="auto"/>
        <w:ind w:firstLine="0"/>
        <w:jc w:val="center"/>
        <w:rPr>
          <w:rFonts w:asciiTheme="minorHAnsi" w:eastAsia="Calibri" w:hAnsiTheme="minorHAnsi" w:cstheme="minorHAnsi"/>
          <w:b/>
          <w:bCs/>
          <w:noProof/>
          <w:color w:val="2E74B5" w:themeColor="accent5" w:themeShade="BF"/>
          <w:sz w:val="28"/>
          <w:szCs w:val="24"/>
        </w:rPr>
      </w:pPr>
    </w:p>
    <w:p w14:paraId="6E4FB03C" w14:textId="77777777" w:rsidR="00B205A9" w:rsidRDefault="00B205A9" w:rsidP="00B205A9">
      <w:pPr>
        <w:widowControl w:val="0"/>
        <w:spacing w:before="0" w:after="160" w:line="259" w:lineRule="auto"/>
        <w:ind w:firstLine="0"/>
        <w:jc w:val="center"/>
        <w:rPr>
          <w:rFonts w:asciiTheme="minorHAnsi" w:eastAsia="Calibri" w:hAnsiTheme="minorHAnsi" w:cstheme="minorHAnsi"/>
          <w:b/>
          <w:bCs/>
          <w:noProof/>
          <w:color w:val="2E74B5" w:themeColor="accent5" w:themeShade="BF"/>
          <w:sz w:val="28"/>
          <w:szCs w:val="24"/>
        </w:rPr>
      </w:pPr>
    </w:p>
    <w:p w14:paraId="7487A70A" w14:textId="77777777" w:rsidR="00B205A9" w:rsidRDefault="00B205A9" w:rsidP="00B205A9">
      <w:pPr>
        <w:widowControl w:val="0"/>
        <w:spacing w:before="0" w:after="160" w:line="259" w:lineRule="auto"/>
        <w:ind w:firstLine="0"/>
        <w:jc w:val="center"/>
        <w:rPr>
          <w:rFonts w:asciiTheme="minorHAnsi" w:eastAsia="Calibri" w:hAnsiTheme="minorHAnsi" w:cstheme="minorHAnsi"/>
          <w:b/>
          <w:bCs/>
          <w:noProof/>
          <w:color w:val="2E74B5" w:themeColor="accent5" w:themeShade="BF"/>
          <w:sz w:val="28"/>
          <w:szCs w:val="24"/>
        </w:rPr>
      </w:pPr>
    </w:p>
    <w:p w14:paraId="550C9180" w14:textId="77777777" w:rsidR="00B205A9" w:rsidRDefault="00B205A9" w:rsidP="00B205A9">
      <w:pPr>
        <w:widowControl w:val="0"/>
        <w:spacing w:before="0" w:after="160" w:line="259" w:lineRule="auto"/>
        <w:ind w:firstLine="0"/>
        <w:jc w:val="center"/>
        <w:rPr>
          <w:rFonts w:asciiTheme="minorHAnsi" w:eastAsia="Calibri" w:hAnsiTheme="minorHAnsi" w:cstheme="minorHAnsi"/>
          <w:b/>
          <w:bCs/>
          <w:noProof/>
          <w:color w:val="2E74B5" w:themeColor="accent5" w:themeShade="BF"/>
          <w:sz w:val="28"/>
          <w:szCs w:val="24"/>
        </w:rPr>
      </w:pPr>
    </w:p>
    <w:p w14:paraId="72B54956" w14:textId="77777777" w:rsidR="00B205A9" w:rsidRDefault="00B205A9" w:rsidP="00B205A9">
      <w:pPr>
        <w:widowControl w:val="0"/>
        <w:spacing w:before="0" w:after="160" w:line="259" w:lineRule="auto"/>
        <w:ind w:firstLine="0"/>
        <w:jc w:val="center"/>
        <w:rPr>
          <w:rFonts w:asciiTheme="minorHAnsi" w:eastAsia="Calibri" w:hAnsiTheme="minorHAnsi" w:cstheme="minorHAnsi"/>
          <w:b/>
          <w:bCs/>
          <w:noProof/>
          <w:color w:val="2E74B5" w:themeColor="accent5" w:themeShade="BF"/>
          <w:sz w:val="28"/>
          <w:szCs w:val="24"/>
        </w:rPr>
      </w:pPr>
    </w:p>
    <w:p w14:paraId="288419D2" w14:textId="77777777" w:rsidR="00B205A9" w:rsidRDefault="00B205A9" w:rsidP="00B205A9">
      <w:pPr>
        <w:widowControl w:val="0"/>
        <w:spacing w:before="0" w:after="160" w:line="259" w:lineRule="auto"/>
        <w:ind w:firstLine="0"/>
        <w:jc w:val="center"/>
        <w:rPr>
          <w:rFonts w:asciiTheme="minorHAnsi" w:eastAsia="Calibri" w:hAnsiTheme="minorHAnsi" w:cstheme="minorHAnsi"/>
          <w:b/>
          <w:bCs/>
          <w:noProof/>
          <w:color w:val="2E74B5" w:themeColor="accent5" w:themeShade="BF"/>
          <w:sz w:val="28"/>
          <w:szCs w:val="24"/>
        </w:rPr>
      </w:pPr>
    </w:p>
    <w:p w14:paraId="0AF75500" w14:textId="77777777" w:rsidR="00B205A9" w:rsidRDefault="00B205A9" w:rsidP="00B205A9">
      <w:pPr>
        <w:widowControl w:val="0"/>
        <w:spacing w:before="0" w:after="160" w:line="259" w:lineRule="auto"/>
        <w:ind w:firstLine="0"/>
        <w:jc w:val="center"/>
        <w:rPr>
          <w:rFonts w:asciiTheme="minorHAnsi" w:eastAsia="Calibri" w:hAnsiTheme="minorHAnsi" w:cstheme="minorHAnsi"/>
          <w:b/>
          <w:bCs/>
          <w:noProof/>
          <w:color w:val="2E74B5" w:themeColor="accent5" w:themeShade="BF"/>
          <w:sz w:val="28"/>
          <w:szCs w:val="24"/>
        </w:rPr>
      </w:pPr>
    </w:p>
    <w:p w14:paraId="73B68D2D" w14:textId="77777777" w:rsidR="00B205A9" w:rsidRDefault="00B205A9" w:rsidP="00B205A9">
      <w:pPr>
        <w:widowControl w:val="0"/>
        <w:spacing w:before="0" w:after="160" w:line="259" w:lineRule="auto"/>
        <w:ind w:firstLine="0"/>
        <w:jc w:val="center"/>
        <w:rPr>
          <w:rFonts w:asciiTheme="minorHAnsi" w:eastAsia="Calibri" w:hAnsiTheme="minorHAnsi" w:cstheme="minorHAnsi"/>
          <w:b/>
          <w:bCs/>
          <w:noProof/>
          <w:color w:val="2E74B5" w:themeColor="accent5" w:themeShade="BF"/>
          <w:sz w:val="28"/>
          <w:szCs w:val="24"/>
        </w:rPr>
      </w:pPr>
    </w:p>
    <w:p w14:paraId="33122C6B" w14:textId="77777777" w:rsidR="00B205A9" w:rsidRDefault="00B205A9" w:rsidP="00B205A9">
      <w:pPr>
        <w:widowControl w:val="0"/>
        <w:spacing w:before="0" w:after="160" w:line="259" w:lineRule="auto"/>
        <w:ind w:firstLine="0"/>
        <w:jc w:val="center"/>
        <w:rPr>
          <w:rFonts w:asciiTheme="minorHAnsi" w:eastAsia="Calibri" w:hAnsiTheme="minorHAnsi" w:cstheme="minorHAnsi"/>
          <w:b/>
          <w:bCs/>
          <w:noProof/>
          <w:color w:val="2E74B5" w:themeColor="accent5" w:themeShade="BF"/>
          <w:sz w:val="28"/>
          <w:szCs w:val="24"/>
        </w:rPr>
      </w:pPr>
    </w:p>
    <w:p w14:paraId="67D3269C" w14:textId="3D52F873" w:rsidR="00B8361F" w:rsidRPr="00B8361F" w:rsidRDefault="00B205A9" w:rsidP="00B205A9">
      <w:pPr>
        <w:widowControl w:val="0"/>
        <w:spacing w:before="0" w:after="160" w:line="259" w:lineRule="auto"/>
        <w:ind w:firstLine="0"/>
        <w:jc w:val="center"/>
        <w:rPr>
          <w:rFonts w:asciiTheme="minorHAnsi" w:eastAsia="Calibri" w:hAnsiTheme="minorHAnsi" w:cstheme="minorHAnsi"/>
          <w:b/>
          <w:bCs/>
          <w:noProof/>
          <w:color w:val="2E74B5" w:themeColor="accent5" w:themeShade="BF"/>
          <w:sz w:val="28"/>
          <w:szCs w:val="24"/>
        </w:rPr>
      </w:pPr>
      <w:r w:rsidRPr="00DF0FB4">
        <w:rPr>
          <w:rFonts w:ascii="Candara" w:hAnsi="Candara"/>
          <w:b/>
          <w:bCs/>
          <w:noProof/>
          <w:color w:val="CC0099"/>
          <w:sz w:val="28"/>
          <w:lang w:eastAsia="tr-TR"/>
        </w:rPr>
        <w:drawing>
          <wp:inline distT="0" distB="0" distL="0" distR="0" wp14:anchorId="744C015F" wp14:editId="22DD8E67">
            <wp:extent cx="1604310" cy="1604310"/>
            <wp:effectExtent l="0" t="0" r="0" b="0"/>
            <wp:docPr id="6" name="Resim 6" descr="C:\Users\Acer\Downloads\0 KTÜ Amblem\KTÜ Amblem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0 KTÜ Amblem\KTÜ Amblem 1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8373" cy="1608373"/>
                    </a:xfrm>
                    <a:prstGeom prst="rect">
                      <a:avLst/>
                    </a:prstGeom>
                    <a:noFill/>
                    <a:ln>
                      <a:noFill/>
                    </a:ln>
                  </pic:spPr>
                </pic:pic>
              </a:graphicData>
            </a:graphic>
          </wp:inline>
        </w:drawing>
      </w:r>
    </w:p>
    <w:sectPr w:rsidR="00B8361F" w:rsidRPr="00B836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85A87" w14:textId="77777777" w:rsidR="00C30D82" w:rsidRDefault="00C30D82" w:rsidP="009E7945">
      <w:pPr>
        <w:spacing w:before="0" w:after="0" w:line="240" w:lineRule="auto"/>
      </w:pPr>
      <w:r>
        <w:separator/>
      </w:r>
    </w:p>
  </w:endnote>
  <w:endnote w:type="continuationSeparator" w:id="0">
    <w:p w14:paraId="39375F79" w14:textId="77777777" w:rsidR="00C30D82" w:rsidRDefault="00C30D82" w:rsidP="009E7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erW04-Regular">
    <w:altName w:val="Calibri"/>
    <w:charset w:val="A2"/>
    <w:family w:val="auto"/>
    <w:pitch w:val="variable"/>
    <w:sig w:usb0="0000000F"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urme Geometric Sans 1">
    <w:panose1 w:val="020B0500020000000000"/>
    <w:charset w:val="A2"/>
    <w:family w:val="swiss"/>
    <w:pitch w:val="variable"/>
    <w:sig w:usb0="00000007" w:usb1="00000001" w:usb2="00000000" w:usb3="00000000" w:csb0="00000093" w:csb1="00000000"/>
  </w:font>
  <w:font w:name="Candara">
    <w:panose1 w:val="020E0502030303020204"/>
    <w:charset w:val="A2"/>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084398"/>
      <w:docPartObj>
        <w:docPartGallery w:val="Page Numbers (Bottom of Page)"/>
        <w:docPartUnique/>
      </w:docPartObj>
    </w:sdtPr>
    <w:sdtContent>
      <w:p w14:paraId="696D74D1" w14:textId="77777777" w:rsidR="00F55C84" w:rsidRDefault="00F55C84">
        <w:pPr>
          <w:pStyle w:val="AltBilgi"/>
          <w:jc w:val="center"/>
        </w:pPr>
        <w:r>
          <w:fldChar w:fldCharType="begin"/>
        </w:r>
        <w:r>
          <w:instrText>PAGE   \* MERGEFORMAT</w:instrText>
        </w:r>
        <w:r>
          <w:fldChar w:fldCharType="separate"/>
        </w:r>
        <w:r>
          <w:t>2</w:t>
        </w:r>
        <w:r>
          <w:fldChar w:fldCharType="end"/>
        </w:r>
      </w:p>
    </w:sdtContent>
  </w:sdt>
  <w:p w14:paraId="27276678" w14:textId="77777777" w:rsidR="00F55C84" w:rsidRDefault="00F55C8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175881"/>
      <w:docPartObj>
        <w:docPartGallery w:val="Page Numbers (Bottom of Page)"/>
        <w:docPartUnique/>
      </w:docPartObj>
    </w:sdtPr>
    <w:sdtContent>
      <w:p w14:paraId="762936A2" w14:textId="77777777" w:rsidR="00F55C84" w:rsidRDefault="00F55C84">
        <w:pPr>
          <w:pStyle w:val="AltBilgi"/>
          <w:jc w:val="right"/>
        </w:pPr>
        <w:r>
          <w:fldChar w:fldCharType="begin"/>
        </w:r>
        <w:r>
          <w:instrText>PAGE   \* MERGEFORMAT</w:instrText>
        </w:r>
        <w:r>
          <w:fldChar w:fldCharType="separate"/>
        </w:r>
        <w:r>
          <w:t>2</w:t>
        </w:r>
        <w:r>
          <w:fldChar w:fldCharType="end"/>
        </w:r>
      </w:p>
    </w:sdtContent>
  </w:sdt>
  <w:p w14:paraId="2621D7DE" w14:textId="77777777" w:rsidR="00F55C84" w:rsidRPr="00D402C6" w:rsidRDefault="00F55C84" w:rsidP="00B8361F">
    <w:pPr>
      <w:spacing w:line="224" w:lineRule="exact"/>
      <w:ind w:left="20"/>
      <w:rPr>
        <w:rFonts w:ascii="Times New Roman" w:eastAsia="Times New Roman" w:hAnsi="Times New Roman" w:cs="Times New Roman"/>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155725"/>
      <w:docPartObj>
        <w:docPartGallery w:val="Page Numbers (Bottom of Page)"/>
        <w:docPartUnique/>
      </w:docPartObj>
    </w:sdtPr>
    <w:sdtContent>
      <w:p w14:paraId="2798CDFB" w14:textId="77777777" w:rsidR="00F55C84" w:rsidRDefault="00F55C84">
        <w:pPr>
          <w:pStyle w:val="AltBilgi"/>
          <w:jc w:val="right"/>
        </w:pPr>
        <w:r>
          <w:fldChar w:fldCharType="begin"/>
        </w:r>
        <w:r>
          <w:instrText>PAGE   \* MERGEFORMAT</w:instrText>
        </w:r>
        <w:r>
          <w:fldChar w:fldCharType="separate"/>
        </w:r>
        <w:r>
          <w:t>21</w:t>
        </w:r>
        <w:r>
          <w:fldChar w:fldCharType="end"/>
        </w:r>
      </w:p>
    </w:sdtContent>
  </w:sdt>
  <w:p w14:paraId="2C22EB3B" w14:textId="77777777" w:rsidR="00F55C84" w:rsidRPr="00D402C6" w:rsidRDefault="00F55C84" w:rsidP="00B8361F">
    <w:pPr>
      <w:spacing w:line="224" w:lineRule="exact"/>
      <w:ind w:left="20"/>
      <w:rPr>
        <w:rFonts w:ascii="Times New Roman" w:eastAsia="Times New Roman" w:hAnsi="Times New Roman" w:cs="Times New Roman"/>
        <w: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E21B" w14:textId="77777777" w:rsidR="00B205A9" w:rsidRPr="00D402C6" w:rsidRDefault="00B205A9" w:rsidP="00D3662F">
    <w:pPr>
      <w:spacing w:line="224" w:lineRule="exact"/>
      <w:rPr>
        <w:rFonts w:ascii="Times New Roman" w:eastAsia="Times New Roman" w:hAnsi="Times New Roman" w:cs="Times New Roman"/>
        <w:i/>
        <w:sz w:val="20"/>
        <w:szCs w:val="20"/>
      </w:rPr>
    </w:pPr>
  </w:p>
  <w:p w14:paraId="40A3FDC6" w14:textId="77777777" w:rsidR="00B205A9" w:rsidRPr="00D402C6" w:rsidRDefault="00B205A9" w:rsidP="00D3662F">
    <w:pPr>
      <w:spacing w:line="224" w:lineRule="exact"/>
      <w:ind w:left="20"/>
      <w:rPr>
        <w:rFonts w:ascii="Times New Roman" w:eastAsia="Times New Roman" w:hAnsi="Times New Roman" w:cs="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1D50" w14:textId="77777777" w:rsidR="00C30D82" w:rsidRDefault="00C30D82" w:rsidP="009E7945">
      <w:pPr>
        <w:spacing w:before="0" w:after="0" w:line="240" w:lineRule="auto"/>
      </w:pPr>
      <w:r>
        <w:separator/>
      </w:r>
    </w:p>
  </w:footnote>
  <w:footnote w:type="continuationSeparator" w:id="0">
    <w:p w14:paraId="77F4997F" w14:textId="77777777" w:rsidR="00C30D82" w:rsidRDefault="00C30D82" w:rsidP="009E794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497"/>
    <w:multiLevelType w:val="hybridMultilevel"/>
    <w:tmpl w:val="2D961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2C5AFD"/>
    <w:multiLevelType w:val="hybridMultilevel"/>
    <w:tmpl w:val="C4C2D02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 w15:restartNumberingAfterBreak="0">
    <w:nsid w:val="034E001A"/>
    <w:multiLevelType w:val="hybridMultilevel"/>
    <w:tmpl w:val="375ADD40"/>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04B13704"/>
    <w:multiLevelType w:val="hybridMultilevel"/>
    <w:tmpl w:val="8048A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1657BF"/>
    <w:multiLevelType w:val="hybridMultilevel"/>
    <w:tmpl w:val="0218C2FC"/>
    <w:lvl w:ilvl="0" w:tplc="041F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143ED"/>
    <w:multiLevelType w:val="hybridMultilevel"/>
    <w:tmpl w:val="167022D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11B2115B"/>
    <w:multiLevelType w:val="hybridMultilevel"/>
    <w:tmpl w:val="6D6091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596AA6"/>
    <w:multiLevelType w:val="hybridMultilevel"/>
    <w:tmpl w:val="8488D8DC"/>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1B2C2675"/>
    <w:multiLevelType w:val="hybridMultilevel"/>
    <w:tmpl w:val="09F076D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1B595B0A"/>
    <w:multiLevelType w:val="hybridMultilevel"/>
    <w:tmpl w:val="9BAA7556"/>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0" w15:restartNumberingAfterBreak="0">
    <w:nsid w:val="1C21595C"/>
    <w:multiLevelType w:val="hybridMultilevel"/>
    <w:tmpl w:val="D11C9730"/>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1D976434"/>
    <w:multiLevelType w:val="hybridMultilevel"/>
    <w:tmpl w:val="DDC68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03D0272"/>
    <w:multiLevelType w:val="hybridMultilevel"/>
    <w:tmpl w:val="04A815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0EB17B1"/>
    <w:multiLevelType w:val="hybridMultilevel"/>
    <w:tmpl w:val="C87838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95BEA"/>
    <w:multiLevelType w:val="hybridMultilevel"/>
    <w:tmpl w:val="F40642A6"/>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15:restartNumberingAfterBreak="0">
    <w:nsid w:val="273E3832"/>
    <w:multiLevelType w:val="hybridMultilevel"/>
    <w:tmpl w:val="4760A2FE"/>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6" w15:restartNumberingAfterBreak="0">
    <w:nsid w:val="2B83785A"/>
    <w:multiLevelType w:val="hybridMultilevel"/>
    <w:tmpl w:val="ADD0B07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15:restartNumberingAfterBreak="0">
    <w:nsid w:val="2B853A06"/>
    <w:multiLevelType w:val="hybridMultilevel"/>
    <w:tmpl w:val="60E47B9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8" w15:restartNumberingAfterBreak="0">
    <w:nsid w:val="2D6365CB"/>
    <w:multiLevelType w:val="hybridMultilevel"/>
    <w:tmpl w:val="63FA06C4"/>
    <w:lvl w:ilvl="0" w:tplc="833E6E4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2F9D5D2E"/>
    <w:multiLevelType w:val="hybridMultilevel"/>
    <w:tmpl w:val="FD08AE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16C477A"/>
    <w:multiLevelType w:val="hybridMultilevel"/>
    <w:tmpl w:val="2E96B57E"/>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21" w15:restartNumberingAfterBreak="0">
    <w:nsid w:val="31BE026C"/>
    <w:multiLevelType w:val="hybridMultilevel"/>
    <w:tmpl w:val="4A8E93F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2" w15:restartNumberingAfterBreak="0">
    <w:nsid w:val="35D314D5"/>
    <w:multiLevelType w:val="hybridMultilevel"/>
    <w:tmpl w:val="4E38410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3" w15:restartNumberingAfterBreak="0">
    <w:nsid w:val="362F6173"/>
    <w:multiLevelType w:val="hybridMultilevel"/>
    <w:tmpl w:val="A8A8E132"/>
    <w:lvl w:ilvl="0" w:tplc="041F0019">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15:restartNumberingAfterBreak="0">
    <w:nsid w:val="392504B5"/>
    <w:multiLevelType w:val="hybridMultilevel"/>
    <w:tmpl w:val="5AAE3C86"/>
    <w:lvl w:ilvl="0" w:tplc="888612D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3A88445D"/>
    <w:multiLevelType w:val="hybridMultilevel"/>
    <w:tmpl w:val="A814B428"/>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15:restartNumberingAfterBreak="0">
    <w:nsid w:val="3B586C9D"/>
    <w:multiLevelType w:val="hybridMultilevel"/>
    <w:tmpl w:val="211205C0"/>
    <w:lvl w:ilvl="0" w:tplc="6554E8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3BF274D3"/>
    <w:multiLevelType w:val="hybridMultilevel"/>
    <w:tmpl w:val="2940CA8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3E1C0A61"/>
    <w:multiLevelType w:val="hybridMultilevel"/>
    <w:tmpl w:val="15B06EC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9" w15:restartNumberingAfterBreak="0">
    <w:nsid w:val="3E741EDF"/>
    <w:multiLevelType w:val="hybridMultilevel"/>
    <w:tmpl w:val="F552F80A"/>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3F404948"/>
    <w:multiLevelType w:val="hybridMultilevel"/>
    <w:tmpl w:val="4A5E8F4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1" w15:restartNumberingAfterBreak="0">
    <w:nsid w:val="3FFB38DC"/>
    <w:multiLevelType w:val="hybridMultilevel"/>
    <w:tmpl w:val="4022AD2E"/>
    <w:lvl w:ilvl="0" w:tplc="041F0001">
      <w:start w:val="1"/>
      <w:numFmt w:val="bullet"/>
      <w:lvlText w:val=""/>
      <w:lvlJc w:val="left"/>
      <w:pPr>
        <w:ind w:left="1145" w:hanging="360"/>
      </w:pPr>
      <w:rPr>
        <w:rFonts w:ascii="Symbol" w:hAnsi="Symbol"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32" w15:restartNumberingAfterBreak="0">
    <w:nsid w:val="418965EB"/>
    <w:multiLevelType w:val="hybridMultilevel"/>
    <w:tmpl w:val="6C601D96"/>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15:restartNumberingAfterBreak="0">
    <w:nsid w:val="42852E8E"/>
    <w:multiLevelType w:val="hybridMultilevel"/>
    <w:tmpl w:val="816A5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877C49"/>
    <w:multiLevelType w:val="hybridMultilevel"/>
    <w:tmpl w:val="B92C44EA"/>
    <w:lvl w:ilvl="0" w:tplc="041F0019">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15:restartNumberingAfterBreak="0">
    <w:nsid w:val="46974089"/>
    <w:multiLevelType w:val="hybridMultilevel"/>
    <w:tmpl w:val="1F4E4880"/>
    <w:lvl w:ilvl="0" w:tplc="041F0019">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15:restartNumberingAfterBreak="0">
    <w:nsid w:val="47B82D32"/>
    <w:multiLevelType w:val="hybridMultilevel"/>
    <w:tmpl w:val="00725F2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7" w15:restartNumberingAfterBreak="0">
    <w:nsid w:val="4C93628A"/>
    <w:multiLevelType w:val="hybridMultilevel"/>
    <w:tmpl w:val="181EBBF0"/>
    <w:lvl w:ilvl="0" w:tplc="041F0019">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15:restartNumberingAfterBreak="0">
    <w:nsid w:val="4CD53AA6"/>
    <w:multiLevelType w:val="hybridMultilevel"/>
    <w:tmpl w:val="41E6802C"/>
    <w:lvl w:ilvl="0" w:tplc="B60A2290">
      <w:start w:val="10"/>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4D416CE1"/>
    <w:multiLevelType w:val="hybridMultilevel"/>
    <w:tmpl w:val="75D2971E"/>
    <w:lvl w:ilvl="0" w:tplc="44329B64">
      <w:start w:val="1"/>
      <w:numFmt w:val="decimal"/>
      <w:lvlText w:val="%1."/>
      <w:lvlJc w:val="center"/>
      <w:pPr>
        <w:ind w:left="1429" w:hanging="360"/>
      </w:pPr>
      <w:rPr>
        <w:rFonts w:hint="default"/>
      </w:rPr>
    </w:lvl>
    <w:lvl w:ilvl="1" w:tplc="ED7AEB70">
      <w:start w:val="1"/>
      <w:numFmt w:val="lowerLetter"/>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15:restartNumberingAfterBreak="0">
    <w:nsid w:val="500C2256"/>
    <w:multiLevelType w:val="hybridMultilevel"/>
    <w:tmpl w:val="0C0445E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1" w15:restartNumberingAfterBreak="0">
    <w:nsid w:val="52223BD1"/>
    <w:multiLevelType w:val="hybridMultilevel"/>
    <w:tmpl w:val="0F3A6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32208B4"/>
    <w:multiLevelType w:val="hybridMultilevel"/>
    <w:tmpl w:val="340634D4"/>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15:restartNumberingAfterBreak="0">
    <w:nsid w:val="56153654"/>
    <w:multiLevelType w:val="hybridMultilevel"/>
    <w:tmpl w:val="C46E28C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4" w15:restartNumberingAfterBreak="0">
    <w:nsid w:val="57E81C57"/>
    <w:multiLevelType w:val="hybridMultilevel"/>
    <w:tmpl w:val="C0F29A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784926"/>
    <w:multiLevelType w:val="hybridMultilevel"/>
    <w:tmpl w:val="00E23F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297010D"/>
    <w:multiLevelType w:val="hybridMultilevel"/>
    <w:tmpl w:val="F7725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2FD4B74"/>
    <w:multiLevelType w:val="hybridMultilevel"/>
    <w:tmpl w:val="DAE2BDE6"/>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15:restartNumberingAfterBreak="0">
    <w:nsid w:val="638B2125"/>
    <w:multiLevelType w:val="hybridMultilevel"/>
    <w:tmpl w:val="81ECC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A3288D"/>
    <w:multiLevelType w:val="hybridMultilevel"/>
    <w:tmpl w:val="E89642A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50" w15:restartNumberingAfterBreak="0">
    <w:nsid w:val="671D18A5"/>
    <w:multiLevelType w:val="hybridMultilevel"/>
    <w:tmpl w:val="512C6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B591229"/>
    <w:multiLevelType w:val="hybridMultilevel"/>
    <w:tmpl w:val="B0B6E58C"/>
    <w:lvl w:ilvl="0" w:tplc="B760624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2" w15:restartNumberingAfterBreak="0">
    <w:nsid w:val="6FC0606F"/>
    <w:multiLevelType w:val="multilevel"/>
    <w:tmpl w:val="74C0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D3551B"/>
    <w:multiLevelType w:val="hybridMultilevel"/>
    <w:tmpl w:val="44D86E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DB5E8D"/>
    <w:multiLevelType w:val="hybridMultilevel"/>
    <w:tmpl w:val="2FD4567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5" w15:restartNumberingAfterBreak="0">
    <w:nsid w:val="7DBA1B37"/>
    <w:multiLevelType w:val="hybridMultilevel"/>
    <w:tmpl w:val="A22020E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6" w15:restartNumberingAfterBreak="0">
    <w:nsid w:val="7F1E641B"/>
    <w:multiLevelType w:val="hybridMultilevel"/>
    <w:tmpl w:val="3332731A"/>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7" w15:restartNumberingAfterBreak="0">
    <w:nsid w:val="7F536E98"/>
    <w:multiLevelType w:val="hybridMultilevel"/>
    <w:tmpl w:val="FA22825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8" w15:restartNumberingAfterBreak="0">
    <w:nsid w:val="7FAE7FC6"/>
    <w:multiLevelType w:val="multilevel"/>
    <w:tmpl w:val="6598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836065">
    <w:abstractNumId w:val="22"/>
  </w:num>
  <w:num w:numId="2" w16cid:durableId="184025575">
    <w:abstractNumId w:val="8"/>
  </w:num>
  <w:num w:numId="3" w16cid:durableId="1799104853">
    <w:abstractNumId w:val="24"/>
  </w:num>
  <w:num w:numId="4" w16cid:durableId="452754817">
    <w:abstractNumId w:val="27"/>
  </w:num>
  <w:num w:numId="5" w16cid:durableId="1091196232">
    <w:abstractNumId w:val="32"/>
  </w:num>
  <w:num w:numId="6" w16cid:durableId="1658462221">
    <w:abstractNumId w:val="14"/>
  </w:num>
  <w:num w:numId="7" w16cid:durableId="612905138">
    <w:abstractNumId w:val="39"/>
  </w:num>
  <w:num w:numId="8" w16cid:durableId="859122864">
    <w:abstractNumId w:val="42"/>
  </w:num>
  <w:num w:numId="9" w16cid:durableId="707796817">
    <w:abstractNumId w:val="56"/>
  </w:num>
  <w:num w:numId="10" w16cid:durableId="1774544239">
    <w:abstractNumId w:val="37"/>
  </w:num>
  <w:num w:numId="11" w16cid:durableId="1603297587">
    <w:abstractNumId w:val="47"/>
  </w:num>
  <w:num w:numId="12" w16cid:durableId="663359605">
    <w:abstractNumId w:val="7"/>
  </w:num>
  <w:num w:numId="13" w16cid:durableId="1799638059">
    <w:abstractNumId w:val="2"/>
  </w:num>
  <w:num w:numId="14" w16cid:durableId="498161347">
    <w:abstractNumId w:val="25"/>
  </w:num>
  <w:num w:numId="15" w16cid:durableId="122430965">
    <w:abstractNumId w:val="10"/>
  </w:num>
  <w:num w:numId="16" w16cid:durableId="1666786725">
    <w:abstractNumId w:val="54"/>
  </w:num>
  <w:num w:numId="17" w16cid:durableId="1167984426">
    <w:abstractNumId w:val="55"/>
  </w:num>
  <w:num w:numId="18" w16cid:durableId="1377241982">
    <w:abstractNumId w:val="29"/>
  </w:num>
  <w:num w:numId="19" w16cid:durableId="429013965">
    <w:abstractNumId w:val="20"/>
  </w:num>
  <w:num w:numId="20" w16cid:durableId="1430925102">
    <w:abstractNumId w:val="49"/>
  </w:num>
  <w:num w:numId="21" w16cid:durableId="1853373559">
    <w:abstractNumId w:val="40"/>
  </w:num>
  <w:num w:numId="22" w16cid:durableId="744299862">
    <w:abstractNumId w:val="17"/>
  </w:num>
  <w:num w:numId="23" w16cid:durableId="1050615824">
    <w:abstractNumId w:val="1"/>
  </w:num>
  <w:num w:numId="24" w16cid:durableId="365566333">
    <w:abstractNumId w:val="28"/>
  </w:num>
  <w:num w:numId="25" w16cid:durableId="619727032">
    <w:abstractNumId w:val="57"/>
  </w:num>
  <w:num w:numId="26" w16cid:durableId="770322939">
    <w:abstractNumId w:val="36"/>
  </w:num>
  <w:num w:numId="27" w16cid:durableId="261838847">
    <w:abstractNumId w:val="43"/>
  </w:num>
  <w:num w:numId="28" w16cid:durableId="778329252">
    <w:abstractNumId w:val="21"/>
  </w:num>
  <w:num w:numId="29" w16cid:durableId="1953896588">
    <w:abstractNumId w:val="30"/>
  </w:num>
  <w:num w:numId="30" w16cid:durableId="779300468">
    <w:abstractNumId w:val="5"/>
  </w:num>
  <w:num w:numId="31" w16cid:durableId="2136487555">
    <w:abstractNumId w:val="9"/>
  </w:num>
  <w:num w:numId="32" w16cid:durableId="1052802348">
    <w:abstractNumId w:val="11"/>
  </w:num>
  <w:num w:numId="33" w16cid:durableId="916594861">
    <w:abstractNumId w:val="19"/>
  </w:num>
  <w:num w:numId="34" w16cid:durableId="1278639300">
    <w:abstractNumId w:val="50"/>
  </w:num>
  <w:num w:numId="35" w16cid:durableId="688336000">
    <w:abstractNumId w:val="3"/>
  </w:num>
  <w:num w:numId="36" w16cid:durableId="145824357">
    <w:abstractNumId w:val="33"/>
  </w:num>
  <w:num w:numId="37" w16cid:durableId="1002658382">
    <w:abstractNumId w:val="45"/>
  </w:num>
  <w:num w:numId="38" w16cid:durableId="1912155269">
    <w:abstractNumId w:val="16"/>
  </w:num>
  <w:num w:numId="39" w16cid:durableId="67265397">
    <w:abstractNumId w:val="31"/>
  </w:num>
  <w:num w:numId="40" w16cid:durableId="1190490472">
    <w:abstractNumId w:val="15"/>
  </w:num>
  <w:num w:numId="41" w16cid:durableId="385028324">
    <w:abstractNumId w:val="6"/>
  </w:num>
  <w:num w:numId="42" w16cid:durableId="3828135">
    <w:abstractNumId w:val="46"/>
  </w:num>
  <w:num w:numId="43" w16cid:durableId="1007905752">
    <w:abstractNumId w:val="4"/>
  </w:num>
  <w:num w:numId="44" w16cid:durableId="880940400">
    <w:abstractNumId w:val="13"/>
  </w:num>
  <w:num w:numId="45" w16cid:durableId="108739651">
    <w:abstractNumId w:val="26"/>
  </w:num>
  <w:num w:numId="46" w16cid:durableId="714545555">
    <w:abstractNumId w:val="38"/>
  </w:num>
  <w:num w:numId="47" w16cid:durableId="1248539072">
    <w:abstractNumId w:val="58"/>
  </w:num>
  <w:num w:numId="48" w16cid:durableId="430588734">
    <w:abstractNumId w:val="52"/>
  </w:num>
  <w:num w:numId="49" w16cid:durableId="1947499751">
    <w:abstractNumId w:val="12"/>
  </w:num>
  <w:num w:numId="50" w16cid:durableId="2134981214">
    <w:abstractNumId w:val="48"/>
  </w:num>
  <w:num w:numId="51" w16cid:durableId="733965138">
    <w:abstractNumId w:val="0"/>
  </w:num>
  <w:num w:numId="52" w16cid:durableId="476653591">
    <w:abstractNumId w:val="53"/>
  </w:num>
  <w:num w:numId="53" w16cid:durableId="2104102250">
    <w:abstractNumId w:val="41"/>
  </w:num>
  <w:num w:numId="54" w16cid:durableId="482940153">
    <w:abstractNumId w:val="44"/>
  </w:num>
  <w:num w:numId="55" w16cid:durableId="67845535">
    <w:abstractNumId w:val="23"/>
  </w:num>
  <w:num w:numId="56" w16cid:durableId="822963845">
    <w:abstractNumId w:val="51"/>
  </w:num>
  <w:num w:numId="57" w16cid:durableId="878903477">
    <w:abstractNumId w:val="34"/>
  </w:num>
  <w:num w:numId="58" w16cid:durableId="1233614759">
    <w:abstractNumId w:val="18"/>
  </w:num>
  <w:num w:numId="59" w16cid:durableId="1218663533">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53"/>
    <w:rsid w:val="00005FDF"/>
    <w:rsid w:val="00086504"/>
    <w:rsid w:val="00121553"/>
    <w:rsid w:val="001D514D"/>
    <w:rsid w:val="003E62F7"/>
    <w:rsid w:val="006722B2"/>
    <w:rsid w:val="006B30F6"/>
    <w:rsid w:val="00734385"/>
    <w:rsid w:val="007468C2"/>
    <w:rsid w:val="008C4B1A"/>
    <w:rsid w:val="009E3795"/>
    <w:rsid w:val="009E7945"/>
    <w:rsid w:val="00A42F77"/>
    <w:rsid w:val="00B06847"/>
    <w:rsid w:val="00B205A9"/>
    <w:rsid w:val="00B8361F"/>
    <w:rsid w:val="00B913D2"/>
    <w:rsid w:val="00C30D82"/>
    <w:rsid w:val="00D03F05"/>
    <w:rsid w:val="00D27E4F"/>
    <w:rsid w:val="00E05306"/>
    <w:rsid w:val="00F55C84"/>
    <w:rsid w:val="00FA0F7E"/>
    <w:rsid w:val="00FB1D66"/>
    <w:rsid w:val="00FB2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7CE4"/>
  <w15:chartTrackingRefBased/>
  <w15:docId w15:val="{0B528999-484A-4055-848B-805ACB23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553"/>
    <w:pPr>
      <w:spacing w:before="120" w:after="120" w:line="360" w:lineRule="auto"/>
      <w:ind w:firstLine="709"/>
      <w:jc w:val="both"/>
    </w:pPr>
    <w:rPr>
      <w:rFonts w:ascii="CamberW04-Regular" w:hAnsi="CamberW04-Regular"/>
    </w:rPr>
  </w:style>
  <w:style w:type="paragraph" w:styleId="Balk1">
    <w:name w:val="heading 1"/>
    <w:basedOn w:val="Normal"/>
    <w:next w:val="Normal"/>
    <w:link w:val="Balk1Char"/>
    <w:uiPriority w:val="1"/>
    <w:qFormat/>
    <w:rsid w:val="003E62F7"/>
    <w:pPr>
      <w:keepNext/>
      <w:keepLines/>
      <w:spacing w:before="240"/>
      <w:outlineLvl w:val="0"/>
    </w:pPr>
    <w:rPr>
      <w:rFonts w:eastAsiaTheme="majorEastAsia" w:cstheme="majorBidi"/>
      <w:b/>
      <w:color w:val="000000" w:themeColor="text1"/>
      <w:sz w:val="32"/>
      <w:szCs w:val="32"/>
    </w:rPr>
  </w:style>
  <w:style w:type="paragraph" w:styleId="Balk2">
    <w:name w:val="heading 2"/>
    <w:basedOn w:val="Normal"/>
    <w:next w:val="Normal"/>
    <w:link w:val="Balk2Char"/>
    <w:uiPriority w:val="9"/>
    <w:unhideWhenUsed/>
    <w:qFormat/>
    <w:rsid w:val="009E3795"/>
    <w:pPr>
      <w:keepNext/>
      <w:keepLines/>
      <w:spacing w:before="240"/>
      <w:outlineLvl w:val="1"/>
    </w:pPr>
    <w:rPr>
      <w:rFonts w:eastAsiaTheme="majorEastAsia" w:cstheme="majorBidi"/>
      <w:b/>
      <w:color w:val="000000" w:themeColor="text1"/>
      <w:sz w:val="26"/>
      <w:szCs w:val="26"/>
    </w:rPr>
  </w:style>
  <w:style w:type="paragraph" w:styleId="Balk3">
    <w:name w:val="heading 3"/>
    <w:basedOn w:val="Normal"/>
    <w:next w:val="Normal"/>
    <w:link w:val="Balk3Char"/>
    <w:uiPriority w:val="1"/>
    <w:unhideWhenUsed/>
    <w:qFormat/>
    <w:rsid w:val="00D03F05"/>
    <w:pPr>
      <w:keepNext/>
      <w:keepLines/>
      <w:outlineLvl w:val="2"/>
    </w:pPr>
    <w:rPr>
      <w:rFonts w:eastAsiaTheme="majorEastAsia" w:cstheme="majorBidi"/>
      <w:b/>
      <w:color w:val="000000" w:themeColor="text1"/>
      <w:sz w:val="24"/>
      <w:szCs w:val="24"/>
    </w:rPr>
  </w:style>
  <w:style w:type="paragraph" w:styleId="Balk4">
    <w:name w:val="heading 4"/>
    <w:basedOn w:val="Normal"/>
    <w:next w:val="Normal"/>
    <w:link w:val="Balk4Char"/>
    <w:uiPriority w:val="1"/>
    <w:unhideWhenUsed/>
    <w:qFormat/>
    <w:rsid w:val="00FB228C"/>
    <w:pPr>
      <w:keepNext/>
      <w:keepLines/>
      <w:outlineLvl w:val="3"/>
    </w:pPr>
    <w:rPr>
      <w:rFonts w:eastAsiaTheme="majorEastAsia" w:cstheme="majorBidi"/>
      <w:b/>
      <w:iCs/>
      <w:color w:val="000000" w:themeColor="text1"/>
    </w:rPr>
  </w:style>
  <w:style w:type="paragraph" w:styleId="Balk5">
    <w:name w:val="heading 5"/>
    <w:basedOn w:val="Normal"/>
    <w:next w:val="Normal"/>
    <w:link w:val="Balk5Char"/>
    <w:uiPriority w:val="9"/>
    <w:qFormat/>
    <w:rsid w:val="00B8361F"/>
    <w:pPr>
      <w:spacing w:before="240" w:after="60" w:line="240" w:lineRule="auto"/>
      <w:ind w:firstLine="0"/>
      <w:jc w:val="left"/>
      <w:outlineLvl w:val="4"/>
    </w:pPr>
    <w:rPr>
      <w:rFonts w:ascii="Calibri" w:eastAsia="Times New Roman" w:hAnsi="Calibri" w:cs="Times New Roman"/>
      <w:b/>
      <w:bCs/>
      <w:i/>
      <w:iCs/>
      <w:sz w:val="26"/>
      <w:szCs w:val="26"/>
      <w:lang w:eastAsia="tr-TR"/>
    </w:rPr>
  </w:style>
  <w:style w:type="paragraph" w:styleId="Balk6">
    <w:name w:val="heading 6"/>
    <w:basedOn w:val="Normal"/>
    <w:next w:val="Normal"/>
    <w:link w:val="Balk6Char"/>
    <w:uiPriority w:val="9"/>
    <w:unhideWhenUsed/>
    <w:qFormat/>
    <w:rsid w:val="00D03F0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3E62F7"/>
    <w:rPr>
      <w:rFonts w:ascii="CamberW04-Regular" w:eastAsiaTheme="majorEastAsia" w:hAnsi="CamberW04-Regular" w:cstheme="majorBidi"/>
      <w:b/>
      <w:color w:val="000000" w:themeColor="text1"/>
      <w:sz w:val="32"/>
      <w:szCs w:val="32"/>
    </w:rPr>
  </w:style>
  <w:style w:type="paragraph" w:styleId="ListeParagraf">
    <w:name w:val="List Paragraph"/>
    <w:basedOn w:val="Normal"/>
    <w:uiPriority w:val="34"/>
    <w:qFormat/>
    <w:rsid w:val="00121553"/>
    <w:pPr>
      <w:ind w:left="720"/>
      <w:contextualSpacing/>
    </w:pPr>
  </w:style>
  <w:style w:type="paragraph" w:styleId="ResimYazs">
    <w:name w:val="caption"/>
    <w:basedOn w:val="Normal"/>
    <w:next w:val="Normal"/>
    <w:uiPriority w:val="35"/>
    <w:unhideWhenUsed/>
    <w:qFormat/>
    <w:rsid w:val="00121553"/>
    <w:pPr>
      <w:spacing w:before="0" w:after="200" w:line="240" w:lineRule="auto"/>
    </w:pPr>
    <w:rPr>
      <w:i/>
      <w:iCs/>
      <w:color w:val="44546A" w:themeColor="text2"/>
      <w:sz w:val="18"/>
      <w:szCs w:val="18"/>
    </w:rPr>
  </w:style>
  <w:style w:type="table" w:styleId="TabloKlavuzuAk">
    <w:name w:val="Grid Table Light"/>
    <w:basedOn w:val="NormalTablo"/>
    <w:uiPriority w:val="40"/>
    <w:rsid w:val="001215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12155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2Char">
    <w:name w:val="Başlık 2 Char"/>
    <w:basedOn w:val="VarsaylanParagrafYazTipi"/>
    <w:link w:val="Balk2"/>
    <w:uiPriority w:val="9"/>
    <w:rsid w:val="009E3795"/>
    <w:rPr>
      <w:rFonts w:ascii="CamberW04-Regular" w:eastAsiaTheme="majorEastAsia" w:hAnsi="CamberW04-Regular" w:cstheme="majorBidi"/>
      <w:b/>
      <w:color w:val="000000" w:themeColor="text1"/>
      <w:sz w:val="26"/>
      <w:szCs w:val="26"/>
    </w:rPr>
  </w:style>
  <w:style w:type="character" w:customStyle="1" w:styleId="Balk3Char">
    <w:name w:val="Başlık 3 Char"/>
    <w:basedOn w:val="VarsaylanParagrafYazTipi"/>
    <w:link w:val="Balk3"/>
    <w:uiPriority w:val="1"/>
    <w:rsid w:val="00D03F05"/>
    <w:rPr>
      <w:rFonts w:ascii="CamberW04-Regular" w:eastAsiaTheme="majorEastAsia" w:hAnsi="CamberW04-Regular" w:cstheme="majorBidi"/>
      <w:b/>
      <w:color w:val="000000" w:themeColor="text1"/>
      <w:sz w:val="24"/>
      <w:szCs w:val="24"/>
    </w:rPr>
  </w:style>
  <w:style w:type="character" w:customStyle="1" w:styleId="Balk6Char">
    <w:name w:val="Başlık 6 Char"/>
    <w:basedOn w:val="VarsaylanParagrafYazTipi"/>
    <w:link w:val="Balk6"/>
    <w:uiPriority w:val="9"/>
    <w:rsid w:val="00D03F05"/>
    <w:rPr>
      <w:rFonts w:asciiTheme="majorHAnsi" w:eastAsiaTheme="majorEastAsia" w:hAnsiTheme="majorHAnsi" w:cstheme="majorBidi"/>
      <w:color w:val="1F3763" w:themeColor="accent1" w:themeShade="7F"/>
    </w:rPr>
  </w:style>
  <w:style w:type="character" w:customStyle="1" w:styleId="Balk4Char">
    <w:name w:val="Başlık 4 Char"/>
    <w:basedOn w:val="VarsaylanParagrafYazTipi"/>
    <w:link w:val="Balk4"/>
    <w:uiPriority w:val="1"/>
    <w:rsid w:val="00FB228C"/>
    <w:rPr>
      <w:rFonts w:ascii="CamberW04-Regular" w:eastAsiaTheme="majorEastAsia" w:hAnsi="CamberW04-Regular" w:cstheme="majorBidi"/>
      <w:b/>
      <w:iCs/>
      <w:color w:val="000000" w:themeColor="text1"/>
    </w:rPr>
  </w:style>
  <w:style w:type="character" w:customStyle="1" w:styleId="Balk5Char">
    <w:name w:val="Başlık 5 Char"/>
    <w:basedOn w:val="VarsaylanParagrafYazTipi"/>
    <w:link w:val="Balk5"/>
    <w:uiPriority w:val="9"/>
    <w:rsid w:val="00B8361F"/>
    <w:rPr>
      <w:rFonts w:ascii="Calibri" w:eastAsia="Times New Roman" w:hAnsi="Calibri" w:cs="Times New Roman"/>
      <w:b/>
      <w:bCs/>
      <w:i/>
      <w:iCs/>
      <w:sz w:val="26"/>
      <w:szCs w:val="26"/>
      <w:lang w:eastAsia="tr-TR"/>
    </w:rPr>
  </w:style>
  <w:style w:type="numbering" w:customStyle="1" w:styleId="ListeYok1">
    <w:name w:val="Liste Yok1"/>
    <w:next w:val="ListeYok"/>
    <w:uiPriority w:val="99"/>
    <w:semiHidden/>
    <w:unhideWhenUsed/>
    <w:rsid w:val="00B8361F"/>
  </w:style>
  <w:style w:type="paragraph" w:styleId="GvdeMetni">
    <w:name w:val="Body Text"/>
    <w:basedOn w:val="Normal"/>
    <w:link w:val="GvdeMetniChar"/>
    <w:uiPriority w:val="1"/>
    <w:qFormat/>
    <w:rsid w:val="00B8361F"/>
    <w:pPr>
      <w:widowControl w:val="0"/>
      <w:spacing w:before="0" w:after="0" w:line="240" w:lineRule="auto"/>
      <w:ind w:left="118" w:firstLine="0"/>
      <w:jc w:val="left"/>
    </w:pPr>
    <w:rPr>
      <w:rFonts w:ascii="Times New Roman" w:eastAsia="Times New Roman" w:hAnsi="Times New Roman"/>
      <w:noProof/>
      <w:sz w:val="24"/>
      <w:szCs w:val="24"/>
    </w:rPr>
  </w:style>
  <w:style w:type="character" w:customStyle="1" w:styleId="GvdeMetniChar">
    <w:name w:val="Gövde Metni Char"/>
    <w:basedOn w:val="VarsaylanParagrafYazTipi"/>
    <w:link w:val="GvdeMetni"/>
    <w:uiPriority w:val="1"/>
    <w:rsid w:val="00B8361F"/>
    <w:rPr>
      <w:rFonts w:ascii="Times New Roman" w:eastAsia="Times New Roman" w:hAnsi="Times New Roman"/>
      <w:noProof/>
      <w:sz w:val="24"/>
      <w:szCs w:val="24"/>
    </w:rPr>
  </w:style>
  <w:style w:type="character" w:styleId="Kpr">
    <w:name w:val="Hyperlink"/>
    <w:basedOn w:val="VarsaylanParagrafYazTipi"/>
    <w:uiPriority w:val="99"/>
    <w:unhideWhenUsed/>
    <w:rsid w:val="00B8361F"/>
    <w:rPr>
      <w:color w:val="0563C1" w:themeColor="hyperlink"/>
      <w:u w:val="single"/>
    </w:rPr>
  </w:style>
  <w:style w:type="table" w:styleId="TabloKlavuzu">
    <w:name w:val="Table Grid"/>
    <w:basedOn w:val="NormalTablo"/>
    <w:uiPriority w:val="39"/>
    <w:rsid w:val="00B83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361F"/>
    <w:pPr>
      <w:spacing w:before="100" w:beforeAutospacing="1" w:after="100" w:afterAutospacing="1" w:line="240" w:lineRule="auto"/>
      <w:ind w:firstLine="0"/>
      <w:jc w:val="left"/>
    </w:pPr>
    <w:rPr>
      <w:rFonts w:ascii="Times New Roman" w:eastAsia="Times New Roman" w:hAnsi="Times New Roman" w:cs="Times New Roman"/>
      <w:noProof/>
      <w:sz w:val="24"/>
      <w:szCs w:val="24"/>
      <w:lang w:eastAsia="tr-TR"/>
    </w:rPr>
  </w:style>
  <w:style w:type="table" w:customStyle="1" w:styleId="TabloKlavuzu1">
    <w:name w:val="Tablo Kılavuzu1"/>
    <w:basedOn w:val="NormalTablo"/>
    <w:next w:val="TabloKlavuzu"/>
    <w:uiPriority w:val="39"/>
    <w:rsid w:val="00B836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B8361F"/>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B8361F"/>
    <w:rPr>
      <w:rFonts w:eastAsiaTheme="minorEastAsia"/>
      <w:lang w:val="en-US" w:eastAsia="zh-CN"/>
    </w:rPr>
  </w:style>
  <w:style w:type="character" w:customStyle="1" w:styleId="BalonMetniChar">
    <w:name w:val="Balon Metni Char"/>
    <w:basedOn w:val="VarsaylanParagrafYazTipi"/>
    <w:link w:val="BalonMetni"/>
    <w:uiPriority w:val="99"/>
    <w:semiHidden/>
    <w:rsid w:val="00B8361F"/>
    <w:rPr>
      <w:rFonts w:ascii="Segoe UI" w:hAnsi="Segoe UI"/>
      <w:noProof/>
      <w:sz w:val="18"/>
      <w:szCs w:val="18"/>
    </w:rPr>
  </w:style>
  <w:style w:type="paragraph" w:styleId="BalonMetni">
    <w:name w:val="Balloon Text"/>
    <w:basedOn w:val="Normal"/>
    <w:link w:val="BalonMetniChar"/>
    <w:uiPriority w:val="99"/>
    <w:semiHidden/>
    <w:unhideWhenUsed/>
    <w:rsid w:val="00B8361F"/>
    <w:pPr>
      <w:spacing w:before="0" w:after="0" w:line="240" w:lineRule="auto"/>
      <w:ind w:firstLine="0"/>
      <w:jc w:val="left"/>
    </w:pPr>
    <w:rPr>
      <w:rFonts w:ascii="Segoe UI" w:hAnsi="Segoe UI"/>
      <w:noProof/>
      <w:sz w:val="18"/>
      <w:szCs w:val="18"/>
    </w:rPr>
  </w:style>
  <w:style w:type="character" w:customStyle="1" w:styleId="BalonMetniChar1">
    <w:name w:val="Balon Metni Char1"/>
    <w:basedOn w:val="VarsaylanParagrafYazTipi"/>
    <w:uiPriority w:val="99"/>
    <w:semiHidden/>
    <w:rsid w:val="00B8361F"/>
    <w:rPr>
      <w:rFonts w:ascii="Segoe UI" w:hAnsi="Segoe UI" w:cs="Segoe UI"/>
      <w:sz w:val="18"/>
      <w:szCs w:val="18"/>
    </w:rPr>
  </w:style>
  <w:style w:type="paragraph" w:styleId="AklamaMetni">
    <w:name w:val="annotation text"/>
    <w:basedOn w:val="Normal"/>
    <w:link w:val="AklamaMetniChar"/>
    <w:uiPriority w:val="99"/>
    <w:unhideWhenUsed/>
    <w:rsid w:val="00B8361F"/>
    <w:pPr>
      <w:widowControl w:val="0"/>
      <w:spacing w:before="0" w:after="0" w:line="240" w:lineRule="auto"/>
      <w:ind w:firstLine="0"/>
      <w:jc w:val="left"/>
    </w:pPr>
    <w:rPr>
      <w:rFonts w:asciiTheme="minorHAnsi" w:hAnsiTheme="minorHAnsi"/>
      <w:noProof/>
      <w:sz w:val="20"/>
      <w:szCs w:val="20"/>
    </w:rPr>
  </w:style>
  <w:style w:type="character" w:customStyle="1" w:styleId="AklamaMetniChar">
    <w:name w:val="Açıklama Metni Char"/>
    <w:basedOn w:val="VarsaylanParagrafYazTipi"/>
    <w:link w:val="AklamaMetni"/>
    <w:uiPriority w:val="99"/>
    <w:rsid w:val="00B8361F"/>
    <w:rPr>
      <w:noProof/>
      <w:sz w:val="20"/>
      <w:szCs w:val="20"/>
    </w:rPr>
  </w:style>
  <w:style w:type="character" w:customStyle="1" w:styleId="AklamaKonusuChar">
    <w:name w:val="Açıklama Konusu Char"/>
    <w:basedOn w:val="AklamaMetniChar"/>
    <w:link w:val="AklamaKonusu"/>
    <w:uiPriority w:val="99"/>
    <w:semiHidden/>
    <w:rsid w:val="00B8361F"/>
    <w:rPr>
      <w:b/>
      <w:bCs/>
      <w:noProof/>
      <w:sz w:val="20"/>
      <w:szCs w:val="20"/>
    </w:rPr>
  </w:style>
  <w:style w:type="paragraph" w:styleId="AklamaKonusu">
    <w:name w:val="annotation subject"/>
    <w:basedOn w:val="AklamaMetni"/>
    <w:next w:val="AklamaMetni"/>
    <w:link w:val="AklamaKonusuChar"/>
    <w:uiPriority w:val="99"/>
    <w:semiHidden/>
    <w:unhideWhenUsed/>
    <w:rsid w:val="00B8361F"/>
    <w:rPr>
      <w:b/>
      <w:bCs/>
    </w:rPr>
  </w:style>
  <w:style w:type="character" w:customStyle="1" w:styleId="AklamaKonusuChar1">
    <w:name w:val="Açıklama Konusu Char1"/>
    <w:basedOn w:val="AklamaMetniChar"/>
    <w:uiPriority w:val="99"/>
    <w:semiHidden/>
    <w:rsid w:val="00B8361F"/>
    <w:rPr>
      <w:b/>
      <w:bCs/>
      <w:noProof/>
      <w:sz w:val="20"/>
      <w:szCs w:val="20"/>
    </w:rPr>
  </w:style>
  <w:style w:type="paragraph" w:styleId="stBilgi">
    <w:name w:val="header"/>
    <w:basedOn w:val="Normal"/>
    <w:link w:val="stBilgiChar"/>
    <w:uiPriority w:val="99"/>
    <w:unhideWhenUsed/>
    <w:rsid w:val="00B8361F"/>
    <w:pPr>
      <w:widowControl w:val="0"/>
      <w:tabs>
        <w:tab w:val="center" w:pos="4536"/>
        <w:tab w:val="right" w:pos="9072"/>
      </w:tabs>
      <w:spacing w:before="0" w:after="0" w:line="240" w:lineRule="auto"/>
      <w:ind w:firstLine="0"/>
      <w:jc w:val="left"/>
    </w:pPr>
    <w:rPr>
      <w:rFonts w:asciiTheme="minorHAnsi" w:hAnsiTheme="minorHAnsi"/>
      <w:noProof/>
    </w:rPr>
  </w:style>
  <w:style w:type="character" w:customStyle="1" w:styleId="stBilgiChar">
    <w:name w:val="Üst Bilgi Char"/>
    <w:basedOn w:val="VarsaylanParagrafYazTipi"/>
    <w:link w:val="stBilgi"/>
    <w:uiPriority w:val="99"/>
    <w:rsid w:val="00B8361F"/>
    <w:rPr>
      <w:noProof/>
    </w:rPr>
  </w:style>
  <w:style w:type="paragraph" w:styleId="AltBilgi">
    <w:name w:val="footer"/>
    <w:basedOn w:val="Normal"/>
    <w:link w:val="AltBilgiChar"/>
    <w:uiPriority w:val="99"/>
    <w:unhideWhenUsed/>
    <w:rsid w:val="00B8361F"/>
    <w:pPr>
      <w:widowControl w:val="0"/>
      <w:tabs>
        <w:tab w:val="center" w:pos="4536"/>
        <w:tab w:val="right" w:pos="9072"/>
      </w:tabs>
      <w:spacing w:before="0" w:after="0" w:line="240" w:lineRule="auto"/>
      <w:ind w:firstLine="0"/>
      <w:jc w:val="left"/>
    </w:pPr>
    <w:rPr>
      <w:rFonts w:asciiTheme="minorHAnsi" w:hAnsiTheme="minorHAnsi"/>
      <w:noProof/>
    </w:rPr>
  </w:style>
  <w:style w:type="character" w:customStyle="1" w:styleId="AltBilgiChar">
    <w:name w:val="Alt Bilgi Char"/>
    <w:basedOn w:val="VarsaylanParagrafYazTipi"/>
    <w:link w:val="AltBilgi"/>
    <w:uiPriority w:val="99"/>
    <w:rsid w:val="00B8361F"/>
    <w:rPr>
      <w:noProof/>
    </w:rPr>
  </w:style>
  <w:style w:type="paragraph" w:styleId="Dzeltme">
    <w:name w:val="Revision"/>
    <w:hidden/>
    <w:uiPriority w:val="99"/>
    <w:semiHidden/>
    <w:rsid w:val="00B8361F"/>
    <w:pPr>
      <w:spacing w:after="0" w:line="240" w:lineRule="auto"/>
    </w:pPr>
    <w:rPr>
      <w:noProof/>
    </w:rPr>
  </w:style>
  <w:style w:type="paragraph" w:styleId="T2">
    <w:name w:val="toc 2"/>
    <w:basedOn w:val="Normal"/>
    <w:next w:val="Normal"/>
    <w:autoRedefine/>
    <w:uiPriority w:val="39"/>
    <w:unhideWhenUsed/>
    <w:qFormat/>
    <w:rsid w:val="00B8361F"/>
    <w:pPr>
      <w:spacing w:after="0" w:line="248" w:lineRule="auto"/>
      <w:ind w:left="200" w:firstLine="9"/>
      <w:jc w:val="left"/>
    </w:pPr>
    <w:rPr>
      <w:rFonts w:asciiTheme="minorHAnsi" w:eastAsia="Times New Roman" w:hAnsiTheme="minorHAnsi" w:cs="Times New Roman"/>
      <w:b/>
      <w:bCs/>
      <w:color w:val="000000"/>
      <w:lang w:eastAsia="tr-TR"/>
    </w:rPr>
  </w:style>
  <w:style w:type="paragraph" w:styleId="T3">
    <w:name w:val="toc 3"/>
    <w:basedOn w:val="Normal"/>
    <w:next w:val="Normal"/>
    <w:autoRedefine/>
    <w:uiPriority w:val="39"/>
    <w:unhideWhenUsed/>
    <w:qFormat/>
    <w:rsid w:val="00B8361F"/>
    <w:pPr>
      <w:spacing w:before="0" w:after="0" w:line="248" w:lineRule="auto"/>
      <w:ind w:left="400" w:firstLine="9"/>
      <w:jc w:val="left"/>
    </w:pPr>
    <w:rPr>
      <w:rFonts w:asciiTheme="minorHAnsi" w:eastAsia="Times New Roman" w:hAnsiTheme="minorHAnsi" w:cs="Times New Roman"/>
      <w:color w:val="000000"/>
      <w:sz w:val="20"/>
      <w:szCs w:val="20"/>
      <w:lang w:eastAsia="tr-TR"/>
    </w:rPr>
  </w:style>
  <w:style w:type="paragraph" w:styleId="T1">
    <w:name w:val="toc 1"/>
    <w:basedOn w:val="Normal"/>
    <w:next w:val="Normal"/>
    <w:autoRedefine/>
    <w:uiPriority w:val="39"/>
    <w:unhideWhenUsed/>
    <w:qFormat/>
    <w:rsid w:val="00B8361F"/>
    <w:pPr>
      <w:spacing w:after="0" w:line="248" w:lineRule="auto"/>
      <w:ind w:firstLine="9"/>
      <w:jc w:val="left"/>
    </w:pPr>
    <w:rPr>
      <w:rFonts w:asciiTheme="minorHAnsi" w:eastAsia="Times New Roman" w:hAnsiTheme="minorHAnsi" w:cs="Times New Roman"/>
      <w:b/>
      <w:bCs/>
      <w:i/>
      <w:iCs/>
      <w:color w:val="000000"/>
      <w:sz w:val="24"/>
      <w:szCs w:val="24"/>
      <w:lang w:eastAsia="tr-TR"/>
    </w:rPr>
  </w:style>
  <w:style w:type="paragraph" w:styleId="T4">
    <w:name w:val="toc 4"/>
    <w:basedOn w:val="Normal"/>
    <w:next w:val="Normal"/>
    <w:autoRedefine/>
    <w:uiPriority w:val="39"/>
    <w:unhideWhenUsed/>
    <w:rsid w:val="00B8361F"/>
    <w:pPr>
      <w:spacing w:before="0" w:after="0" w:line="248" w:lineRule="auto"/>
      <w:ind w:left="600" w:firstLine="9"/>
      <w:jc w:val="left"/>
    </w:pPr>
    <w:rPr>
      <w:rFonts w:asciiTheme="minorHAnsi" w:eastAsia="Times New Roman" w:hAnsiTheme="minorHAnsi" w:cs="Times New Roman"/>
      <w:color w:val="000000"/>
      <w:sz w:val="20"/>
      <w:szCs w:val="20"/>
      <w:lang w:eastAsia="tr-TR"/>
    </w:rPr>
  </w:style>
  <w:style w:type="paragraph" w:styleId="T5">
    <w:name w:val="toc 5"/>
    <w:basedOn w:val="Normal"/>
    <w:next w:val="Normal"/>
    <w:autoRedefine/>
    <w:uiPriority w:val="39"/>
    <w:unhideWhenUsed/>
    <w:rsid w:val="00B8361F"/>
    <w:pPr>
      <w:spacing w:before="0" w:after="0" w:line="248" w:lineRule="auto"/>
      <w:ind w:left="800" w:firstLine="9"/>
      <w:jc w:val="left"/>
    </w:pPr>
    <w:rPr>
      <w:rFonts w:asciiTheme="minorHAnsi" w:eastAsia="Times New Roman" w:hAnsiTheme="minorHAnsi" w:cs="Times New Roman"/>
      <w:color w:val="000000"/>
      <w:sz w:val="20"/>
      <w:szCs w:val="20"/>
      <w:lang w:eastAsia="tr-TR"/>
    </w:rPr>
  </w:style>
  <w:style w:type="paragraph" w:styleId="T6">
    <w:name w:val="toc 6"/>
    <w:basedOn w:val="Normal"/>
    <w:next w:val="Normal"/>
    <w:autoRedefine/>
    <w:uiPriority w:val="39"/>
    <w:unhideWhenUsed/>
    <w:rsid w:val="00B8361F"/>
    <w:pPr>
      <w:spacing w:before="0" w:after="0" w:line="248" w:lineRule="auto"/>
      <w:ind w:left="1000" w:firstLine="9"/>
      <w:jc w:val="left"/>
    </w:pPr>
    <w:rPr>
      <w:rFonts w:asciiTheme="minorHAnsi" w:eastAsia="Times New Roman" w:hAnsiTheme="minorHAnsi" w:cs="Times New Roman"/>
      <w:color w:val="000000"/>
      <w:sz w:val="20"/>
      <w:szCs w:val="20"/>
      <w:lang w:eastAsia="tr-TR"/>
    </w:rPr>
  </w:style>
  <w:style w:type="character" w:customStyle="1" w:styleId="stBilgiChar1">
    <w:name w:val="Üst Bilgi Char1"/>
    <w:basedOn w:val="VarsaylanParagrafYazTipi"/>
    <w:uiPriority w:val="99"/>
    <w:rsid w:val="00B8361F"/>
    <w:rPr>
      <w:rFonts w:ascii="Times New Roman" w:eastAsia="Times New Roman" w:hAnsi="Times New Roman" w:cs="Times New Roman"/>
      <w:color w:val="000000"/>
      <w:sz w:val="20"/>
    </w:rPr>
  </w:style>
  <w:style w:type="character" w:customStyle="1" w:styleId="AltBilgiChar1">
    <w:name w:val="Alt Bilgi Char1"/>
    <w:basedOn w:val="VarsaylanParagrafYazTipi"/>
    <w:uiPriority w:val="99"/>
    <w:rsid w:val="00B8361F"/>
    <w:rPr>
      <w:rFonts w:ascii="Times New Roman" w:eastAsia="Times New Roman" w:hAnsi="Times New Roman" w:cs="Times New Roman"/>
      <w:color w:val="000000"/>
      <w:sz w:val="20"/>
    </w:rPr>
  </w:style>
  <w:style w:type="paragraph" w:customStyle="1" w:styleId="Default">
    <w:name w:val="Default"/>
    <w:rsid w:val="00B8361F"/>
    <w:pPr>
      <w:autoSpaceDE w:val="0"/>
      <w:autoSpaceDN w:val="0"/>
      <w:adjustRightInd w:val="0"/>
      <w:spacing w:after="0" w:line="240" w:lineRule="auto"/>
    </w:pPr>
    <w:rPr>
      <w:rFonts w:ascii="Calibri" w:hAnsi="Calibri" w:cs="Calibri"/>
      <w:color w:val="000000"/>
      <w:sz w:val="24"/>
      <w:szCs w:val="24"/>
    </w:rPr>
  </w:style>
  <w:style w:type="paragraph" w:styleId="TBal">
    <w:name w:val="TOC Heading"/>
    <w:basedOn w:val="Balk1"/>
    <w:next w:val="Normal"/>
    <w:uiPriority w:val="39"/>
    <w:unhideWhenUsed/>
    <w:qFormat/>
    <w:rsid w:val="00B8361F"/>
    <w:pPr>
      <w:spacing w:before="480" w:after="0" w:line="276" w:lineRule="auto"/>
      <w:ind w:firstLine="0"/>
      <w:jc w:val="left"/>
      <w:outlineLvl w:val="9"/>
    </w:pPr>
    <w:rPr>
      <w:rFonts w:asciiTheme="majorHAnsi" w:hAnsiTheme="majorHAnsi"/>
      <w:bCs/>
      <w:color w:val="2F5496" w:themeColor="accent1" w:themeShade="BF"/>
      <w:sz w:val="28"/>
      <w:szCs w:val="28"/>
      <w:u w:color="000000"/>
    </w:rPr>
  </w:style>
  <w:style w:type="paragraph" w:styleId="DipnotMetni">
    <w:name w:val="footnote text"/>
    <w:basedOn w:val="Normal"/>
    <w:link w:val="DipnotMetniChar"/>
    <w:uiPriority w:val="99"/>
    <w:semiHidden/>
    <w:unhideWhenUsed/>
    <w:rsid w:val="00B8361F"/>
    <w:pPr>
      <w:spacing w:before="0" w:after="0" w:line="240" w:lineRule="auto"/>
      <w:ind w:left="862" w:firstLine="9"/>
      <w:jc w:val="left"/>
    </w:pPr>
    <w:rPr>
      <w:rFonts w:ascii="Times New Roman" w:eastAsia="Times New Roman" w:hAnsi="Times New Roman" w:cs="Times New Roman"/>
      <w:color w:val="000000"/>
      <w:sz w:val="20"/>
      <w:szCs w:val="20"/>
      <w:lang w:eastAsia="tr-TR"/>
    </w:rPr>
  </w:style>
  <w:style w:type="character" w:customStyle="1" w:styleId="DipnotMetniChar">
    <w:name w:val="Dipnot Metni Char"/>
    <w:basedOn w:val="VarsaylanParagrafYazTipi"/>
    <w:link w:val="DipnotMetni"/>
    <w:uiPriority w:val="99"/>
    <w:semiHidden/>
    <w:rsid w:val="00B8361F"/>
    <w:rPr>
      <w:rFonts w:ascii="Times New Roman" w:eastAsia="Times New Roman" w:hAnsi="Times New Roman" w:cs="Times New Roman"/>
      <w:color w:val="000000"/>
      <w:sz w:val="20"/>
      <w:szCs w:val="20"/>
      <w:lang w:eastAsia="tr-TR"/>
    </w:rPr>
  </w:style>
  <w:style w:type="paragraph" w:styleId="T7">
    <w:name w:val="toc 7"/>
    <w:basedOn w:val="Normal"/>
    <w:next w:val="Normal"/>
    <w:autoRedefine/>
    <w:uiPriority w:val="39"/>
    <w:unhideWhenUsed/>
    <w:rsid w:val="00B8361F"/>
    <w:pPr>
      <w:spacing w:before="0" w:after="0" w:line="248" w:lineRule="auto"/>
      <w:ind w:left="1200" w:firstLine="9"/>
      <w:jc w:val="left"/>
    </w:pPr>
    <w:rPr>
      <w:rFonts w:asciiTheme="minorHAnsi" w:eastAsia="Times New Roman" w:hAnsiTheme="minorHAnsi" w:cs="Times New Roman"/>
      <w:color w:val="000000"/>
      <w:sz w:val="20"/>
      <w:szCs w:val="20"/>
      <w:lang w:eastAsia="tr-TR"/>
    </w:rPr>
  </w:style>
  <w:style w:type="paragraph" w:styleId="T8">
    <w:name w:val="toc 8"/>
    <w:basedOn w:val="Normal"/>
    <w:next w:val="Normal"/>
    <w:autoRedefine/>
    <w:uiPriority w:val="39"/>
    <w:unhideWhenUsed/>
    <w:rsid w:val="00B8361F"/>
    <w:pPr>
      <w:spacing w:before="0" w:after="0" w:line="248" w:lineRule="auto"/>
      <w:ind w:left="1400" w:firstLine="9"/>
      <w:jc w:val="left"/>
    </w:pPr>
    <w:rPr>
      <w:rFonts w:asciiTheme="minorHAnsi" w:eastAsia="Times New Roman" w:hAnsiTheme="minorHAnsi" w:cs="Times New Roman"/>
      <w:color w:val="000000"/>
      <w:sz w:val="20"/>
      <w:szCs w:val="20"/>
      <w:lang w:eastAsia="tr-TR"/>
    </w:rPr>
  </w:style>
  <w:style w:type="paragraph" w:styleId="T9">
    <w:name w:val="toc 9"/>
    <w:basedOn w:val="Normal"/>
    <w:next w:val="Normal"/>
    <w:autoRedefine/>
    <w:uiPriority w:val="39"/>
    <w:unhideWhenUsed/>
    <w:rsid w:val="00B8361F"/>
    <w:pPr>
      <w:spacing w:before="0" w:after="0" w:line="248" w:lineRule="auto"/>
      <w:ind w:left="1600" w:firstLine="9"/>
      <w:jc w:val="left"/>
    </w:pPr>
    <w:rPr>
      <w:rFonts w:asciiTheme="minorHAnsi" w:eastAsia="Times New Roman" w:hAnsiTheme="minorHAnsi" w:cs="Times New Roman"/>
      <w:color w:val="000000"/>
      <w:sz w:val="20"/>
      <w:szCs w:val="20"/>
      <w:lang w:eastAsia="tr-TR"/>
    </w:rPr>
  </w:style>
  <w:style w:type="table" w:styleId="KlavuzTablo5Koyu-Vurgu6">
    <w:name w:val="Grid Table 5 Dark Accent 6"/>
    <w:basedOn w:val="NormalTablo"/>
    <w:uiPriority w:val="50"/>
    <w:rsid w:val="00B8361F"/>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AklamaBavurusu">
    <w:name w:val="annotation reference"/>
    <w:basedOn w:val="VarsaylanParagrafYazTipi"/>
    <w:uiPriority w:val="99"/>
    <w:semiHidden/>
    <w:unhideWhenUsed/>
    <w:rsid w:val="00B8361F"/>
    <w:rPr>
      <w:sz w:val="16"/>
      <w:szCs w:val="16"/>
    </w:rPr>
  </w:style>
  <w:style w:type="paragraph" w:customStyle="1" w:styleId="p1">
    <w:name w:val="p1"/>
    <w:basedOn w:val="Normal"/>
    <w:rsid w:val="00B8361F"/>
    <w:pPr>
      <w:spacing w:before="0" w:after="0" w:line="240" w:lineRule="auto"/>
      <w:ind w:firstLine="0"/>
      <w:jc w:val="left"/>
    </w:pPr>
    <w:rPr>
      <w:rFonts w:ascii="Times New Roman" w:eastAsia="Times New Roman" w:hAnsi="Times New Roman" w:cs="Times New Roman"/>
      <w:sz w:val="24"/>
      <w:szCs w:val="24"/>
      <w:lang w:eastAsia="tr-TR"/>
    </w:rPr>
  </w:style>
  <w:style w:type="character" w:customStyle="1" w:styleId="s1">
    <w:name w:val="s1"/>
    <w:basedOn w:val="VarsaylanParagrafYazTipi"/>
    <w:rsid w:val="00B8361F"/>
    <w:rPr>
      <w:rFonts w:ascii="Helvetica" w:hAnsi="Helvetica" w:hint="default"/>
      <w:sz w:val="18"/>
      <w:szCs w:val="18"/>
    </w:rPr>
  </w:style>
  <w:style w:type="character" w:styleId="Gl">
    <w:name w:val="Strong"/>
    <w:basedOn w:val="VarsaylanParagrafYazTipi"/>
    <w:uiPriority w:val="22"/>
    <w:qFormat/>
    <w:rsid w:val="00B8361F"/>
    <w:rPr>
      <w:b/>
      <w:bCs/>
    </w:rPr>
  </w:style>
  <w:style w:type="character" w:styleId="zmlenmeyenBahsetme">
    <w:name w:val="Unresolved Mention"/>
    <w:basedOn w:val="VarsaylanParagrafYazTipi"/>
    <w:uiPriority w:val="99"/>
    <w:semiHidden/>
    <w:unhideWhenUsed/>
    <w:rsid w:val="00FB1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27A6B-D422-4652-BB15-74ED708F1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10342</Words>
  <Characters>58956</Characters>
  <Application>Microsoft Office Word</Application>
  <DocSecurity>0</DocSecurity>
  <Lines>491</Lines>
  <Paragraphs>138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Mücella YAZICI</dc:creator>
  <cp:keywords/>
  <dc:description/>
  <cp:lastModifiedBy>Sultan  ATAK</cp:lastModifiedBy>
  <cp:revision>3</cp:revision>
  <dcterms:created xsi:type="dcterms:W3CDTF">2026-01-06T11:24:00Z</dcterms:created>
  <dcterms:modified xsi:type="dcterms:W3CDTF">2026-01-06T11:24:00Z</dcterms:modified>
</cp:coreProperties>
</file>